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B6B0" w14:textId="716737EA" w:rsidR="005B7BF0" w:rsidRPr="005B7BF0" w:rsidRDefault="005B7BF0" w:rsidP="00C634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  <w:b/>
          <w:bCs/>
          <w:i/>
          <w:iCs/>
        </w:rPr>
        <w:t xml:space="preserve">Drafting Note: </w:t>
      </w:r>
      <w:r w:rsidRPr="005B7BF0">
        <w:rPr>
          <w:rFonts w:ascii="Times New Roman" w:hAnsi="Times New Roman" w:cs="Times New Roman"/>
          <w:i/>
          <w:iCs/>
        </w:rPr>
        <w:t>Pursuant to the Minnesota Wage Theft Prevention Act,</w:t>
      </w:r>
      <w:r w:rsidR="003733C1">
        <w:rPr>
          <w:rFonts w:ascii="Times New Roman" w:hAnsi="Times New Roman" w:cs="Times New Roman"/>
          <w:i/>
          <w:iCs/>
        </w:rPr>
        <w:t xml:space="preserve"> as amended by Minnesota’s Earned Sick and Safe Time law,</w:t>
      </w:r>
      <w:r w:rsidRPr="005B7BF0">
        <w:rPr>
          <w:rFonts w:ascii="Times New Roman" w:hAnsi="Times New Roman" w:cs="Times New Roman"/>
          <w:i/>
          <w:iCs/>
        </w:rPr>
        <w:t xml:space="preserve"> this document should be provided to an employee prior to the date the change of any of the below bullets take effect. </w:t>
      </w:r>
      <w:r w:rsidR="000633B4">
        <w:rPr>
          <w:rFonts w:ascii="Times New Roman" w:hAnsi="Times New Roman" w:cs="Times New Roman"/>
          <w:i/>
          <w:iCs/>
        </w:rPr>
        <w:t>Other than ESST information, which must be provided to an employee on or before January 1, 2024, t</w:t>
      </w:r>
      <w:r w:rsidRPr="005B7BF0">
        <w:rPr>
          <w:rFonts w:ascii="Times New Roman" w:hAnsi="Times New Roman" w:cs="Times New Roman"/>
          <w:i/>
          <w:iCs/>
        </w:rPr>
        <w:t xml:space="preserve">he information below </w:t>
      </w:r>
      <w:r w:rsidR="000633B4">
        <w:rPr>
          <w:rFonts w:ascii="Times New Roman" w:hAnsi="Times New Roman" w:cs="Times New Roman"/>
          <w:i/>
          <w:iCs/>
        </w:rPr>
        <w:t xml:space="preserve">regarding wage theft, need only </w:t>
      </w:r>
      <w:r w:rsidRPr="005B7BF0">
        <w:rPr>
          <w:rFonts w:ascii="Times New Roman" w:hAnsi="Times New Roman" w:cs="Times New Roman"/>
          <w:i/>
          <w:iCs/>
        </w:rPr>
        <w:t>be included if it is being changed. So, for example, if the employee is receiving a pay raise, and nothing else is changing, only the new pay rate needs to be included.</w:t>
      </w:r>
      <w:r w:rsidR="00B85EAE">
        <w:rPr>
          <w:rFonts w:ascii="Times New Roman" w:hAnsi="Times New Roman" w:cs="Times New Roman"/>
          <w:i/>
          <w:iCs/>
        </w:rPr>
        <w:t xml:space="preserve"> </w:t>
      </w:r>
      <w:r w:rsidR="000633B4">
        <w:rPr>
          <w:rFonts w:ascii="Times New Roman" w:hAnsi="Times New Roman" w:cs="Times New Roman"/>
          <w:i/>
          <w:iCs/>
        </w:rPr>
        <w:t xml:space="preserve">Or, if the employee is only having a change to their sick time, pursuant to the ESST law, then that is what would be on this form. </w:t>
      </w:r>
    </w:p>
    <w:p w14:paraId="1778D836" w14:textId="77777777" w:rsidR="005B7BF0" w:rsidRPr="005B7BF0" w:rsidRDefault="005B7BF0" w:rsidP="00C634E2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3804B2BE" w14:textId="167E4B84" w:rsidR="00C634E2" w:rsidRPr="005B7BF0" w:rsidRDefault="00C634E2" w:rsidP="00C634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  <w:highlight w:val="yellow"/>
        </w:rPr>
        <w:t>[Date]</w:t>
      </w:r>
    </w:p>
    <w:p w14:paraId="2749FCF0" w14:textId="77777777" w:rsidR="00C634E2" w:rsidRPr="005B7BF0" w:rsidRDefault="00C634E2" w:rsidP="00C634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795BD4" w14:textId="6CA2A92C" w:rsidR="00C634E2" w:rsidRPr="005B7BF0" w:rsidRDefault="00C634E2" w:rsidP="00C634E2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5B7BF0">
        <w:rPr>
          <w:rFonts w:ascii="Times New Roman" w:hAnsi="Times New Roman" w:cs="Times New Roman"/>
          <w:highlight w:val="yellow"/>
        </w:rPr>
        <w:t>[Employee Name]</w:t>
      </w:r>
    </w:p>
    <w:p w14:paraId="36C4A949" w14:textId="40389B3F" w:rsidR="00C634E2" w:rsidRPr="005B7BF0" w:rsidRDefault="00C634E2" w:rsidP="00C634E2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5B7BF0">
        <w:rPr>
          <w:rFonts w:ascii="Times New Roman" w:hAnsi="Times New Roman" w:cs="Times New Roman"/>
          <w:highlight w:val="yellow"/>
        </w:rPr>
        <w:t>[</w:t>
      </w:r>
      <w:r w:rsidR="00C21DE0" w:rsidRPr="005B7BF0">
        <w:rPr>
          <w:rFonts w:ascii="Times New Roman" w:hAnsi="Times New Roman" w:cs="Times New Roman"/>
          <w:highlight w:val="yellow"/>
        </w:rPr>
        <w:t xml:space="preserve">Employee </w:t>
      </w:r>
      <w:r w:rsidRPr="005B7BF0">
        <w:rPr>
          <w:rFonts w:ascii="Times New Roman" w:hAnsi="Times New Roman" w:cs="Times New Roman"/>
          <w:highlight w:val="yellow"/>
        </w:rPr>
        <w:t>Address]</w:t>
      </w:r>
    </w:p>
    <w:p w14:paraId="319F241F" w14:textId="36FFB09E" w:rsidR="00C634E2" w:rsidRPr="005B7BF0" w:rsidRDefault="00C634E2" w:rsidP="00C634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  <w:highlight w:val="yellow"/>
        </w:rPr>
        <w:t>[</w:t>
      </w:r>
      <w:r w:rsidR="00C21DE0" w:rsidRPr="005B7BF0">
        <w:rPr>
          <w:rFonts w:ascii="Times New Roman" w:hAnsi="Times New Roman" w:cs="Times New Roman"/>
          <w:highlight w:val="yellow"/>
        </w:rPr>
        <w:t xml:space="preserve">Employee </w:t>
      </w:r>
      <w:r w:rsidRPr="005B7BF0">
        <w:rPr>
          <w:rFonts w:ascii="Times New Roman" w:hAnsi="Times New Roman" w:cs="Times New Roman"/>
          <w:highlight w:val="yellow"/>
        </w:rPr>
        <w:t>City, State ZIP]</w:t>
      </w:r>
    </w:p>
    <w:p w14:paraId="4139817E" w14:textId="77777777" w:rsidR="00C634E2" w:rsidRPr="005B7BF0" w:rsidRDefault="00C634E2" w:rsidP="00C634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299C82" w14:textId="77777777" w:rsidR="00C634E2" w:rsidRPr="005B7BF0" w:rsidRDefault="00C634E2" w:rsidP="00C634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</w:rPr>
        <w:t xml:space="preserve">Dear </w:t>
      </w:r>
      <w:r w:rsidRPr="005B7BF0">
        <w:rPr>
          <w:rFonts w:ascii="Times New Roman" w:hAnsi="Times New Roman" w:cs="Times New Roman"/>
          <w:highlight w:val="yellow"/>
        </w:rPr>
        <w:t>[Employee Name]</w:t>
      </w:r>
      <w:r w:rsidRPr="005B7BF0">
        <w:rPr>
          <w:rFonts w:ascii="Times New Roman" w:hAnsi="Times New Roman" w:cs="Times New Roman"/>
        </w:rPr>
        <w:t>:</w:t>
      </w:r>
    </w:p>
    <w:p w14:paraId="156609FC" w14:textId="77777777" w:rsidR="00C634E2" w:rsidRPr="005B7BF0" w:rsidRDefault="00C634E2" w:rsidP="00C634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99CB76" w14:textId="53B986B3" w:rsidR="00C634E2" w:rsidRPr="005B7BF0" w:rsidRDefault="00C634E2" w:rsidP="00C634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</w:rPr>
        <w:t xml:space="preserve">Beginning </w:t>
      </w:r>
      <w:r w:rsidR="005429B9" w:rsidRPr="005B7BF0">
        <w:rPr>
          <w:rFonts w:ascii="Times New Roman" w:hAnsi="Times New Roman" w:cs="Times New Roman"/>
        </w:rPr>
        <w:t xml:space="preserve">on </w:t>
      </w:r>
      <w:r w:rsidRPr="005B7BF0">
        <w:rPr>
          <w:rFonts w:ascii="Times New Roman" w:hAnsi="Times New Roman" w:cs="Times New Roman"/>
          <w:highlight w:val="yellow"/>
        </w:rPr>
        <w:t xml:space="preserve">[date </w:t>
      </w:r>
      <w:r w:rsidR="005429B9" w:rsidRPr="005B7BF0">
        <w:rPr>
          <w:rFonts w:ascii="Times New Roman" w:hAnsi="Times New Roman" w:cs="Times New Roman"/>
          <w:highlight w:val="yellow"/>
        </w:rPr>
        <w:t>the below change</w:t>
      </w:r>
      <w:r w:rsidR="005B7BF0">
        <w:rPr>
          <w:rFonts w:ascii="Times New Roman" w:hAnsi="Times New Roman" w:cs="Times New Roman"/>
          <w:highlight w:val="yellow"/>
        </w:rPr>
        <w:t>(</w:t>
      </w:r>
      <w:r w:rsidR="005429B9" w:rsidRPr="005B7BF0">
        <w:rPr>
          <w:rFonts w:ascii="Times New Roman" w:hAnsi="Times New Roman" w:cs="Times New Roman"/>
          <w:highlight w:val="yellow"/>
        </w:rPr>
        <w:t>s</w:t>
      </w:r>
      <w:r w:rsidR="005B7BF0">
        <w:rPr>
          <w:rFonts w:ascii="Times New Roman" w:hAnsi="Times New Roman" w:cs="Times New Roman"/>
          <w:highlight w:val="yellow"/>
        </w:rPr>
        <w:t>)</w:t>
      </w:r>
      <w:r w:rsidR="005429B9" w:rsidRPr="005B7BF0">
        <w:rPr>
          <w:rFonts w:ascii="Times New Roman" w:hAnsi="Times New Roman" w:cs="Times New Roman"/>
          <w:highlight w:val="yellow"/>
        </w:rPr>
        <w:t xml:space="preserve"> will take effect]</w:t>
      </w:r>
      <w:r w:rsidR="005429B9" w:rsidRPr="005B7BF0">
        <w:rPr>
          <w:rFonts w:ascii="Times New Roman" w:hAnsi="Times New Roman" w:cs="Times New Roman"/>
        </w:rPr>
        <w:t>, the following changes to the terms and conditions of your employment will take effect:</w:t>
      </w:r>
    </w:p>
    <w:p w14:paraId="551F2936" w14:textId="77777777" w:rsidR="00C634E2" w:rsidRPr="005B7BF0" w:rsidRDefault="00C634E2" w:rsidP="00C634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7B0444" w14:textId="51D51618" w:rsidR="00055C21" w:rsidRPr="005B7BF0" w:rsidRDefault="00055C21" w:rsidP="00055C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</w:rPr>
        <w:t>Your rate of pay will now be $</w:t>
      </w:r>
      <w:r w:rsidRPr="005B7BF0">
        <w:rPr>
          <w:rFonts w:ascii="Times New Roman" w:hAnsi="Times New Roman" w:cs="Times New Roman"/>
          <w:highlight w:val="yellow"/>
        </w:rPr>
        <w:t>[</w:t>
      </w:r>
      <w:proofErr w:type="spellStart"/>
      <w:r w:rsidRPr="005B7BF0">
        <w:rPr>
          <w:rFonts w:ascii="Times New Roman" w:hAnsi="Times New Roman" w:cs="Times New Roman"/>
          <w:highlight w:val="yellow"/>
        </w:rPr>
        <w:t>xxxx</w:t>
      </w:r>
      <w:proofErr w:type="spellEnd"/>
      <w:r w:rsidRPr="005B7BF0">
        <w:rPr>
          <w:rFonts w:ascii="Times New Roman" w:hAnsi="Times New Roman" w:cs="Times New Roman"/>
          <w:highlight w:val="yellow"/>
        </w:rPr>
        <w:t>]</w:t>
      </w:r>
      <w:r w:rsidRPr="005B7BF0">
        <w:rPr>
          <w:rFonts w:ascii="Times New Roman" w:hAnsi="Times New Roman" w:cs="Times New Roman"/>
        </w:rPr>
        <w:t xml:space="preserve"> per hour</w:t>
      </w:r>
      <w:r w:rsidR="005B7BF0">
        <w:rPr>
          <w:rFonts w:ascii="Times New Roman" w:hAnsi="Times New Roman" w:cs="Times New Roman"/>
        </w:rPr>
        <w:t>/week/year</w:t>
      </w:r>
      <w:r w:rsidRPr="005B7BF0">
        <w:rPr>
          <w:rFonts w:ascii="Times New Roman" w:hAnsi="Times New Roman" w:cs="Times New Roman"/>
        </w:rPr>
        <w:t xml:space="preserve">. </w:t>
      </w:r>
    </w:p>
    <w:p w14:paraId="1C884386" w14:textId="13C793F2" w:rsidR="00CD6AA5" w:rsidRPr="005B7BF0" w:rsidRDefault="00CD6AA5" w:rsidP="00055C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</w:rPr>
        <w:t xml:space="preserve">You will now be a </w:t>
      </w:r>
      <w:r w:rsidRPr="005B7BF0">
        <w:rPr>
          <w:rFonts w:ascii="Times New Roman" w:hAnsi="Times New Roman" w:cs="Times New Roman"/>
          <w:highlight w:val="yellow"/>
        </w:rPr>
        <w:t>[part-time/full-time (</w:t>
      </w:r>
      <w:r w:rsidRPr="005B7BF0">
        <w:rPr>
          <w:rFonts w:ascii="Times New Roman" w:hAnsi="Times New Roman" w:cs="Times New Roman"/>
          <w:i/>
          <w:iCs/>
          <w:highlight w:val="yellow"/>
        </w:rPr>
        <w:t>choose one</w:t>
      </w:r>
      <w:r w:rsidRPr="005B7BF0">
        <w:rPr>
          <w:rFonts w:ascii="Times New Roman" w:hAnsi="Times New Roman" w:cs="Times New Roman"/>
          <w:highlight w:val="yellow"/>
        </w:rPr>
        <w:t>)]</w:t>
      </w:r>
      <w:r w:rsidRPr="005B7BF0">
        <w:rPr>
          <w:rFonts w:ascii="Times New Roman" w:hAnsi="Times New Roman" w:cs="Times New Roman"/>
        </w:rPr>
        <w:t xml:space="preserve"> employee. You are now </w:t>
      </w:r>
      <w:r w:rsidRPr="005B7BF0">
        <w:rPr>
          <w:rFonts w:ascii="Times New Roman" w:hAnsi="Times New Roman" w:cs="Times New Roman"/>
          <w:highlight w:val="yellow"/>
        </w:rPr>
        <w:t>[exempt/not exempt (</w:t>
      </w:r>
      <w:r w:rsidRPr="005B7BF0">
        <w:rPr>
          <w:rFonts w:ascii="Times New Roman" w:hAnsi="Times New Roman" w:cs="Times New Roman"/>
          <w:i/>
          <w:iCs/>
          <w:highlight w:val="yellow"/>
        </w:rPr>
        <w:t>choose one</w:t>
      </w:r>
      <w:r w:rsidRPr="005B7BF0">
        <w:rPr>
          <w:rFonts w:ascii="Times New Roman" w:hAnsi="Times New Roman" w:cs="Times New Roman"/>
          <w:highlight w:val="yellow"/>
        </w:rPr>
        <w:t>)</w:t>
      </w:r>
      <w:r w:rsidR="00104E41" w:rsidRPr="005B7BF0">
        <w:rPr>
          <w:rFonts w:ascii="Times New Roman" w:hAnsi="Times New Roman" w:cs="Times New Roman"/>
          <w:highlight w:val="yellow"/>
        </w:rPr>
        <w:t>]</w:t>
      </w:r>
      <w:r w:rsidRPr="005B7BF0">
        <w:rPr>
          <w:rFonts w:ascii="Times New Roman" w:hAnsi="Times New Roman" w:cs="Times New Roman"/>
        </w:rPr>
        <w:t xml:space="preserve"> from minimum wage, overtime, and other provisions of chapter 177 of the Minnesota Statutes. </w:t>
      </w:r>
      <w:r w:rsidRPr="005B7BF0">
        <w:rPr>
          <w:rFonts w:ascii="Times New Roman" w:hAnsi="Times New Roman" w:cs="Times New Roman"/>
          <w:highlight w:val="yellow"/>
        </w:rPr>
        <w:t>[</w:t>
      </w:r>
      <w:r w:rsidRPr="005B7BF0">
        <w:rPr>
          <w:rFonts w:ascii="Times New Roman" w:hAnsi="Times New Roman" w:cs="Times New Roman"/>
          <w:i/>
          <w:iCs/>
          <w:highlight w:val="yellow"/>
        </w:rPr>
        <w:t>If now</w:t>
      </w:r>
      <w:r w:rsidR="00104E41" w:rsidRPr="005B7BF0">
        <w:rPr>
          <w:rFonts w:ascii="Times New Roman" w:hAnsi="Times New Roman" w:cs="Times New Roman"/>
          <w:i/>
          <w:iCs/>
          <w:highlight w:val="yellow"/>
        </w:rPr>
        <w:t xml:space="preserve"> classified as</w:t>
      </w:r>
      <w:r w:rsidRPr="005B7BF0">
        <w:rPr>
          <w:rFonts w:ascii="Times New Roman" w:hAnsi="Times New Roman" w:cs="Times New Roman"/>
          <w:i/>
          <w:iCs/>
          <w:highlight w:val="yellow"/>
        </w:rPr>
        <w:t xml:space="preserve"> an exempt employee, add:</w:t>
      </w:r>
      <w:r w:rsidRPr="005B7BF0">
        <w:rPr>
          <w:rFonts w:ascii="Times New Roman" w:hAnsi="Times New Roman" w:cs="Times New Roman"/>
        </w:rPr>
        <w:t xml:space="preserve"> </w:t>
      </w:r>
      <w:r w:rsidR="00104E41" w:rsidRPr="005B7BF0">
        <w:rPr>
          <w:rFonts w:ascii="Times New Roman" w:hAnsi="Times New Roman" w:cs="Times New Roman"/>
        </w:rPr>
        <w:t xml:space="preserve">Your position is now exempt under the </w:t>
      </w:r>
      <w:r w:rsidR="00104E41" w:rsidRPr="005B7BF0">
        <w:rPr>
          <w:rFonts w:ascii="Times New Roman" w:hAnsi="Times New Roman" w:cs="Times New Roman"/>
          <w:highlight w:val="yellow"/>
        </w:rPr>
        <w:t>[Executive/Professional/Administrative/Computer Employee/Outside Sales/Highly Compensated Employee (</w:t>
      </w:r>
      <w:r w:rsidR="00104E41" w:rsidRPr="005B7BF0">
        <w:rPr>
          <w:rFonts w:ascii="Times New Roman" w:hAnsi="Times New Roman" w:cs="Times New Roman"/>
          <w:i/>
          <w:iCs/>
          <w:highlight w:val="yellow"/>
        </w:rPr>
        <w:t>choose one</w:t>
      </w:r>
      <w:r w:rsidR="00104E41" w:rsidRPr="005B7BF0">
        <w:rPr>
          <w:rFonts w:ascii="Times New Roman" w:hAnsi="Times New Roman" w:cs="Times New Roman"/>
          <w:highlight w:val="yellow"/>
        </w:rPr>
        <w:t>)] exemption.]</w:t>
      </w:r>
    </w:p>
    <w:p w14:paraId="353A55F2" w14:textId="7DBC2209" w:rsidR="00055C21" w:rsidRDefault="00AB140D" w:rsidP="00055C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  <w:highlight w:val="yellow"/>
        </w:rPr>
        <w:t>[Articulate changes to PTO</w:t>
      </w:r>
      <w:r w:rsidR="005B7BF0" w:rsidRPr="005B7BF0">
        <w:rPr>
          <w:rFonts w:ascii="Times New Roman" w:hAnsi="Times New Roman" w:cs="Times New Roman"/>
          <w:highlight w:val="yellow"/>
        </w:rPr>
        <w:t>/Vacation</w:t>
      </w:r>
      <w:r w:rsidRPr="005B7BF0">
        <w:rPr>
          <w:rFonts w:ascii="Times New Roman" w:hAnsi="Times New Roman" w:cs="Times New Roman"/>
          <w:highlight w:val="yellow"/>
        </w:rPr>
        <w:t xml:space="preserve">/Sick Leave </w:t>
      </w:r>
      <w:r w:rsidR="005B7BF0" w:rsidRPr="005B7BF0">
        <w:rPr>
          <w:rFonts w:ascii="Times New Roman" w:hAnsi="Times New Roman" w:cs="Times New Roman"/>
          <w:highlight w:val="yellow"/>
        </w:rPr>
        <w:t>e</w:t>
      </w:r>
      <w:r w:rsidRPr="005B7BF0">
        <w:rPr>
          <w:rFonts w:ascii="Times New Roman" w:hAnsi="Times New Roman" w:cs="Times New Roman"/>
          <w:highlight w:val="yellow"/>
        </w:rPr>
        <w:t>ntitlements, if chan</w:t>
      </w:r>
      <w:r w:rsidR="00076BEC" w:rsidRPr="005B7BF0">
        <w:rPr>
          <w:rFonts w:ascii="Times New Roman" w:hAnsi="Times New Roman" w:cs="Times New Roman"/>
          <w:highlight w:val="yellow"/>
        </w:rPr>
        <w:t>ging</w:t>
      </w:r>
      <w:r w:rsidRPr="005B7BF0">
        <w:rPr>
          <w:rFonts w:ascii="Times New Roman" w:hAnsi="Times New Roman" w:cs="Times New Roman"/>
          <w:highlight w:val="yellow"/>
        </w:rPr>
        <w:t>]</w:t>
      </w:r>
      <w:r w:rsidRPr="005B7BF0">
        <w:rPr>
          <w:rFonts w:ascii="Times New Roman" w:hAnsi="Times New Roman" w:cs="Times New Roman"/>
        </w:rPr>
        <w:t>.</w:t>
      </w:r>
      <w:r w:rsidR="00E34C4F" w:rsidRPr="005B7BF0">
        <w:rPr>
          <w:rFonts w:ascii="Times New Roman" w:hAnsi="Times New Roman" w:cs="Times New Roman"/>
        </w:rPr>
        <w:t xml:space="preserve"> </w:t>
      </w:r>
    </w:p>
    <w:p w14:paraId="3572A097" w14:textId="09879B4C" w:rsidR="003733C1" w:rsidRDefault="003733C1" w:rsidP="003733C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54FAE8C0" w14:textId="07E7DC5A" w:rsidR="000633B4" w:rsidRDefault="003733C1" w:rsidP="003733C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054B45">
        <w:rPr>
          <w:rFonts w:ascii="Times New Roman" w:hAnsi="Times New Roman" w:cs="Times New Roman"/>
          <w:highlight w:val="yellow"/>
        </w:rPr>
        <w:t>[</w:t>
      </w:r>
      <w:r w:rsidRPr="00054B45">
        <w:rPr>
          <w:rFonts w:ascii="Times New Roman" w:hAnsi="Times New Roman" w:cs="Times New Roman"/>
          <w:b/>
          <w:bCs/>
          <w:highlight w:val="yellow"/>
        </w:rPr>
        <w:t xml:space="preserve">FOR CHANGES TO PAID TIME OFF ENTITLEMENTS THAT RESULTED FROM ESST, YOU CAN </w:t>
      </w:r>
      <w:r w:rsidR="00B85EAE" w:rsidRPr="00054B45">
        <w:rPr>
          <w:rFonts w:ascii="Times New Roman" w:hAnsi="Times New Roman" w:cs="Times New Roman"/>
          <w:b/>
          <w:bCs/>
          <w:highlight w:val="yellow"/>
        </w:rPr>
        <w:t>INCLUDE THE FOLLOWING</w:t>
      </w:r>
      <w:r w:rsidRPr="00054B45">
        <w:rPr>
          <w:rFonts w:ascii="Times New Roman" w:hAnsi="Times New Roman" w:cs="Times New Roman"/>
          <w:b/>
          <w:bCs/>
          <w:highlight w:val="yellow"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3733C1">
        <w:rPr>
          <w:rFonts w:ascii="Times New Roman" w:hAnsi="Times New Roman" w:cs="Times New Roman"/>
        </w:rPr>
        <w:t xml:space="preserve">Employees in Minnesota are entitled to </w:t>
      </w:r>
      <w:r w:rsidR="000633B4">
        <w:rPr>
          <w:rFonts w:ascii="Times New Roman" w:hAnsi="Times New Roman" w:cs="Times New Roman"/>
        </w:rPr>
        <w:t xml:space="preserve">paid sick and safe time. You will receive sick time as follows </w:t>
      </w:r>
      <w:r w:rsidRPr="003733C1">
        <w:rPr>
          <w:rFonts w:ascii="Times New Roman" w:hAnsi="Times New Roman" w:cs="Times New Roman"/>
        </w:rPr>
        <w:t>[</w:t>
      </w:r>
      <w:r w:rsidRPr="003733C1">
        <w:rPr>
          <w:rFonts w:ascii="Times New Roman" w:hAnsi="Times New Roman" w:cs="Times New Roman"/>
          <w:highlight w:val="yellow"/>
        </w:rPr>
        <w:t xml:space="preserve">Insert information regarding how </w:t>
      </w:r>
      <w:r>
        <w:rPr>
          <w:rFonts w:ascii="Times New Roman" w:hAnsi="Times New Roman" w:cs="Times New Roman"/>
          <w:highlight w:val="yellow"/>
        </w:rPr>
        <w:t>earned sick and safe time</w:t>
      </w:r>
      <w:r w:rsidRPr="003733C1">
        <w:rPr>
          <w:rFonts w:ascii="Times New Roman" w:hAnsi="Times New Roman" w:cs="Times New Roman"/>
          <w:highlight w:val="yellow"/>
        </w:rPr>
        <w:t>/PTO is earned (frontloading/accrual) including the rate at which it is frontloaded/accrued, and any information regarding carryover/payout]</w:t>
      </w:r>
      <w:r>
        <w:rPr>
          <w:rFonts w:ascii="Times New Roman" w:hAnsi="Times New Roman" w:cs="Times New Roman"/>
        </w:rPr>
        <w:t xml:space="preserve">. </w:t>
      </w:r>
    </w:p>
    <w:p w14:paraId="37188707" w14:textId="77777777" w:rsidR="000633B4" w:rsidRDefault="000633B4" w:rsidP="003733C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61B1AD71" w14:textId="0D8B7728" w:rsidR="003733C1" w:rsidRPr="003733C1" w:rsidRDefault="000633B4" w:rsidP="003733C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3733C1">
        <w:rPr>
          <w:rFonts w:ascii="Times New Roman" w:hAnsi="Times New Roman" w:cs="Times New Roman"/>
        </w:rPr>
        <w:t>he Company measures a “</w:t>
      </w:r>
      <w:r w:rsidR="003733C1" w:rsidRPr="003733C1">
        <w:rPr>
          <w:rFonts w:ascii="Times New Roman" w:hAnsi="Times New Roman" w:cs="Times New Roman"/>
        </w:rPr>
        <w:t>year</w:t>
      </w:r>
      <w:r w:rsidR="003733C1">
        <w:rPr>
          <w:rFonts w:ascii="Times New Roman" w:hAnsi="Times New Roman" w:cs="Times New Roman"/>
        </w:rPr>
        <w:t xml:space="preserve">” as the 12-month period </w:t>
      </w:r>
      <w:r w:rsidR="003733C1" w:rsidRPr="003733C1">
        <w:rPr>
          <w:rFonts w:ascii="Times New Roman" w:hAnsi="Times New Roman" w:cs="Times New Roman"/>
          <w:highlight w:val="yellow"/>
        </w:rPr>
        <w:t>[beginning January 1 and ending December 31/beginning on the employee’s first day of employment (</w:t>
      </w:r>
      <w:r w:rsidR="003733C1" w:rsidRPr="003733C1">
        <w:rPr>
          <w:rFonts w:ascii="Times New Roman" w:hAnsi="Times New Roman" w:cs="Times New Roman"/>
          <w:i/>
          <w:iCs/>
          <w:highlight w:val="yellow"/>
        </w:rPr>
        <w:t xml:space="preserve">note: here </w:t>
      </w:r>
      <w:r w:rsidR="00D129AD">
        <w:rPr>
          <w:rFonts w:ascii="Times New Roman" w:hAnsi="Times New Roman" w:cs="Times New Roman"/>
          <w:i/>
          <w:iCs/>
          <w:highlight w:val="yellow"/>
        </w:rPr>
        <w:t xml:space="preserve">is </w:t>
      </w:r>
      <w:r w:rsidR="000F3738">
        <w:rPr>
          <w:rFonts w:ascii="Times New Roman" w:hAnsi="Times New Roman" w:cs="Times New Roman"/>
          <w:i/>
          <w:iCs/>
          <w:highlight w:val="yellow"/>
        </w:rPr>
        <w:t>where</w:t>
      </w:r>
      <w:r w:rsidR="003733C1" w:rsidRPr="003733C1">
        <w:rPr>
          <w:rFonts w:ascii="Times New Roman" w:hAnsi="Times New Roman" w:cs="Times New Roman"/>
          <w:i/>
          <w:iCs/>
          <w:highlight w:val="yellow"/>
        </w:rPr>
        <w:t xml:space="preserve"> you define the accrual or benefit year for the employee. Examples include the calendar year, year by work anniversary or another 12-month period.</w:t>
      </w:r>
      <w:r w:rsidR="003733C1" w:rsidRPr="003733C1">
        <w:rPr>
          <w:rFonts w:ascii="Times New Roman" w:hAnsi="Times New Roman" w:cs="Times New Roman"/>
          <w:highlight w:val="yellow"/>
        </w:rPr>
        <w:t>)]</w:t>
      </w:r>
    </w:p>
    <w:p w14:paraId="2BED2C06" w14:textId="77777777" w:rsidR="003733C1" w:rsidRDefault="003733C1" w:rsidP="003733C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5A2BBCF9" w14:textId="054F9565" w:rsidR="003733C1" w:rsidRPr="003733C1" w:rsidRDefault="003733C1" w:rsidP="003733C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3733C1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[</w:t>
      </w:r>
      <w:r w:rsidRPr="003733C1">
        <w:rPr>
          <w:rFonts w:ascii="Times New Roman" w:hAnsi="Times New Roman" w:cs="Times New Roman"/>
          <w:highlight w:val="yellow"/>
        </w:rPr>
        <w:t>PTO/earned sick and safe time</w:t>
      </w:r>
      <w:r>
        <w:rPr>
          <w:rFonts w:ascii="Times New Roman" w:hAnsi="Times New Roman" w:cs="Times New Roman"/>
        </w:rPr>
        <w:t>]</w:t>
      </w:r>
      <w:r w:rsidRPr="003733C1">
        <w:rPr>
          <w:rFonts w:ascii="Times New Roman" w:hAnsi="Times New Roman" w:cs="Times New Roman"/>
        </w:rPr>
        <w:t xml:space="preserve"> hours </w:t>
      </w:r>
      <w:r>
        <w:rPr>
          <w:rFonts w:ascii="Times New Roman" w:hAnsi="Times New Roman" w:cs="Times New Roman"/>
        </w:rPr>
        <w:t>you have</w:t>
      </w:r>
      <w:r w:rsidRPr="003733C1">
        <w:rPr>
          <w:rFonts w:ascii="Times New Roman" w:hAnsi="Times New Roman" w:cs="Times New Roman"/>
        </w:rPr>
        <w:t xml:space="preserve"> available, as well as those that have been used in the most recent pay period, </w:t>
      </w:r>
      <w:r>
        <w:rPr>
          <w:rFonts w:ascii="Times New Roman" w:hAnsi="Times New Roman" w:cs="Times New Roman"/>
        </w:rPr>
        <w:t>will</w:t>
      </w:r>
      <w:r w:rsidRPr="003733C1">
        <w:rPr>
          <w:rFonts w:ascii="Times New Roman" w:hAnsi="Times New Roman" w:cs="Times New Roman"/>
        </w:rPr>
        <w:t xml:space="preserve"> be indicated on </w:t>
      </w:r>
      <w:r>
        <w:rPr>
          <w:rFonts w:ascii="Times New Roman" w:hAnsi="Times New Roman" w:cs="Times New Roman"/>
        </w:rPr>
        <w:t>your</w:t>
      </w:r>
      <w:r w:rsidRPr="003733C1">
        <w:rPr>
          <w:rFonts w:ascii="Times New Roman" w:hAnsi="Times New Roman" w:cs="Times New Roman"/>
        </w:rPr>
        <w:t xml:space="preserve"> earnings statement that </w:t>
      </w:r>
      <w:r>
        <w:rPr>
          <w:rFonts w:ascii="Times New Roman" w:hAnsi="Times New Roman" w:cs="Times New Roman"/>
        </w:rPr>
        <w:t>you</w:t>
      </w:r>
      <w:r w:rsidRPr="003733C1">
        <w:rPr>
          <w:rFonts w:ascii="Times New Roman" w:hAnsi="Times New Roman" w:cs="Times New Roman"/>
        </w:rPr>
        <w:t xml:space="preserve"> receive at the end of each pay period. </w:t>
      </w:r>
      <w:r w:rsidRPr="003733C1">
        <w:rPr>
          <w:rFonts w:ascii="Times New Roman" w:hAnsi="Times New Roman" w:cs="Times New Roman"/>
          <w:highlight w:val="yellow"/>
        </w:rPr>
        <w:t>[Earned sick and safe time/PTO used for earned sick and safe time-covered reasons]</w:t>
      </w:r>
      <w:r w:rsidRPr="003733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will</w:t>
      </w:r>
      <w:r w:rsidRPr="003733C1">
        <w:rPr>
          <w:rFonts w:ascii="Times New Roman" w:hAnsi="Times New Roman" w:cs="Times New Roman"/>
        </w:rPr>
        <w:t xml:space="preserve"> be paid at the same hourly rate </w:t>
      </w:r>
      <w:r>
        <w:rPr>
          <w:rFonts w:ascii="Times New Roman" w:hAnsi="Times New Roman" w:cs="Times New Roman"/>
        </w:rPr>
        <w:t>you</w:t>
      </w:r>
      <w:r w:rsidRPr="003733C1">
        <w:rPr>
          <w:rFonts w:ascii="Times New Roman" w:hAnsi="Times New Roman" w:cs="Times New Roman"/>
        </w:rPr>
        <w:t xml:space="preserve"> earn from employment. </w:t>
      </w:r>
      <w:r>
        <w:rPr>
          <w:rFonts w:ascii="Times New Roman" w:hAnsi="Times New Roman" w:cs="Times New Roman"/>
        </w:rPr>
        <w:t>You</w:t>
      </w:r>
      <w:r w:rsidRPr="003733C1">
        <w:rPr>
          <w:rFonts w:ascii="Times New Roman" w:hAnsi="Times New Roman" w:cs="Times New Roman"/>
        </w:rPr>
        <w:t xml:space="preserve"> are not required to seek or find a replacement for </w:t>
      </w:r>
      <w:r w:rsidR="000633B4">
        <w:rPr>
          <w:rFonts w:ascii="Times New Roman" w:hAnsi="Times New Roman" w:cs="Times New Roman"/>
        </w:rPr>
        <w:t>your</w:t>
      </w:r>
      <w:r w:rsidRPr="003733C1">
        <w:rPr>
          <w:rFonts w:ascii="Times New Roman" w:hAnsi="Times New Roman" w:cs="Times New Roman"/>
        </w:rPr>
        <w:t xml:space="preserve"> shift to use </w:t>
      </w:r>
      <w:r w:rsidRPr="003733C1">
        <w:rPr>
          <w:rFonts w:ascii="Times New Roman" w:hAnsi="Times New Roman" w:cs="Times New Roman"/>
          <w:highlight w:val="yellow"/>
        </w:rPr>
        <w:t>[</w:t>
      </w:r>
      <w:r>
        <w:rPr>
          <w:rFonts w:ascii="Times New Roman" w:hAnsi="Times New Roman" w:cs="Times New Roman"/>
          <w:highlight w:val="yellow"/>
        </w:rPr>
        <w:t>e</w:t>
      </w:r>
      <w:r w:rsidRPr="003733C1">
        <w:rPr>
          <w:rFonts w:ascii="Times New Roman" w:hAnsi="Times New Roman" w:cs="Times New Roman"/>
          <w:highlight w:val="yellow"/>
        </w:rPr>
        <w:t>arned sick and safe time/PTO used for earned sick and safe time-covered reasons]</w:t>
      </w:r>
      <w:r w:rsidRPr="003733C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You</w:t>
      </w:r>
      <w:r w:rsidRPr="003733C1">
        <w:rPr>
          <w:rFonts w:ascii="Times New Roman" w:hAnsi="Times New Roman" w:cs="Times New Roman"/>
        </w:rPr>
        <w:t xml:space="preserve"> may use </w:t>
      </w:r>
      <w:r w:rsidRPr="003733C1">
        <w:rPr>
          <w:rFonts w:ascii="Times New Roman" w:hAnsi="Times New Roman" w:cs="Times New Roman"/>
          <w:highlight w:val="yellow"/>
        </w:rPr>
        <w:t>[</w:t>
      </w:r>
      <w:r>
        <w:rPr>
          <w:rFonts w:ascii="Times New Roman" w:hAnsi="Times New Roman" w:cs="Times New Roman"/>
          <w:highlight w:val="yellow"/>
        </w:rPr>
        <w:t>e</w:t>
      </w:r>
      <w:r w:rsidRPr="003733C1">
        <w:rPr>
          <w:rFonts w:ascii="Times New Roman" w:hAnsi="Times New Roman" w:cs="Times New Roman"/>
          <w:highlight w:val="yellow"/>
        </w:rPr>
        <w:t xml:space="preserve">arned sick and safe time/PTO used for earned sick </w:t>
      </w:r>
      <w:r w:rsidRPr="003733C1">
        <w:rPr>
          <w:rFonts w:ascii="Times New Roman" w:hAnsi="Times New Roman" w:cs="Times New Roman"/>
          <w:highlight w:val="yellow"/>
        </w:rPr>
        <w:lastRenderedPageBreak/>
        <w:t>and safe time-covered reasons]</w:t>
      </w:r>
      <w:r>
        <w:rPr>
          <w:rFonts w:ascii="Times New Roman" w:hAnsi="Times New Roman" w:cs="Times New Roman"/>
        </w:rPr>
        <w:t xml:space="preserve"> </w:t>
      </w:r>
      <w:r w:rsidRPr="003733C1">
        <w:rPr>
          <w:rFonts w:ascii="Times New Roman" w:hAnsi="Times New Roman" w:cs="Times New Roman"/>
        </w:rPr>
        <w:t xml:space="preserve">for all or part of a shift, depending on </w:t>
      </w:r>
      <w:r w:rsidR="000633B4">
        <w:rPr>
          <w:rFonts w:ascii="Times New Roman" w:hAnsi="Times New Roman" w:cs="Times New Roman"/>
        </w:rPr>
        <w:t xml:space="preserve">your </w:t>
      </w:r>
      <w:r w:rsidRPr="003733C1">
        <w:rPr>
          <w:rFonts w:ascii="Times New Roman" w:hAnsi="Times New Roman" w:cs="Times New Roman"/>
        </w:rPr>
        <w:t>need.</w:t>
      </w:r>
      <w:r>
        <w:rPr>
          <w:rFonts w:ascii="Times New Roman" w:hAnsi="Times New Roman" w:cs="Times New Roman"/>
        </w:rPr>
        <w:t xml:space="preserve"> </w:t>
      </w:r>
      <w:r w:rsidR="00B85EAE">
        <w:rPr>
          <w:rFonts w:ascii="Times New Roman" w:hAnsi="Times New Roman" w:cs="Times New Roman"/>
        </w:rPr>
        <w:t>[</w:t>
      </w:r>
      <w:r w:rsidRPr="00B85EAE">
        <w:rPr>
          <w:rFonts w:ascii="Times New Roman" w:hAnsi="Times New Roman" w:cs="Times New Roman"/>
          <w:highlight w:val="yellow"/>
        </w:rPr>
        <w:t>Earned sick and safe time</w:t>
      </w:r>
      <w:r w:rsidR="00B85EAE" w:rsidRPr="00B85EAE">
        <w:rPr>
          <w:rFonts w:ascii="Times New Roman" w:hAnsi="Times New Roman" w:cs="Times New Roman"/>
          <w:highlight w:val="yellow"/>
        </w:rPr>
        <w:t>/PTO</w:t>
      </w:r>
      <w:r w:rsidR="00B85EAE">
        <w:rPr>
          <w:rFonts w:ascii="Times New Roman" w:hAnsi="Times New Roman" w:cs="Times New Roman"/>
        </w:rPr>
        <w:t>]</w:t>
      </w:r>
      <w:r w:rsidRPr="003733C1">
        <w:rPr>
          <w:rFonts w:ascii="Times New Roman" w:hAnsi="Times New Roman" w:cs="Times New Roman"/>
        </w:rPr>
        <w:t xml:space="preserve"> can be used for:</w:t>
      </w:r>
    </w:p>
    <w:p w14:paraId="08315DEF" w14:textId="77777777" w:rsidR="003733C1" w:rsidRDefault="003733C1" w:rsidP="003733C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22B53BD4" w14:textId="3ED23A2B" w:rsidR="003733C1" w:rsidRDefault="003733C1" w:rsidP="003733C1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</w:t>
      </w:r>
      <w:r w:rsidRPr="003733C1">
        <w:rPr>
          <w:rFonts w:ascii="Times New Roman" w:hAnsi="Times New Roman" w:cs="Times New Roman"/>
        </w:rPr>
        <w:t xml:space="preserve"> mental or physical illness, treatment or preventive care;</w:t>
      </w:r>
    </w:p>
    <w:p w14:paraId="185096D3" w14:textId="77777777" w:rsidR="003733C1" w:rsidRDefault="003733C1" w:rsidP="003733C1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3733C1">
        <w:rPr>
          <w:rFonts w:ascii="Times New Roman" w:hAnsi="Times New Roman" w:cs="Times New Roman"/>
        </w:rPr>
        <w:t xml:space="preserve">he mental or physical illness, treatment or preventive care of </w:t>
      </w:r>
      <w:r>
        <w:rPr>
          <w:rFonts w:ascii="Times New Roman" w:hAnsi="Times New Roman" w:cs="Times New Roman"/>
        </w:rPr>
        <w:t>your</w:t>
      </w:r>
      <w:r w:rsidRPr="003733C1">
        <w:rPr>
          <w:rFonts w:ascii="Times New Roman" w:hAnsi="Times New Roman" w:cs="Times New Roman"/>
        </w:rPr>
        <w:t xml:space="preserve"> family member;</w:t>
      </w:r>
    </w:p>
    <w:p w14:paraId="39DB7027" w14:textId="77777777" w:rsidR="003733C1" w:rsidRDefault="003733C1" w:rsidP="003733C1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3733C1">
        <w:rPr>
          <w:rFonts w:ascii="Times New Roman" w:hAnsi="Times New Roman" w:cs="Times New Roman"/>
        </w:rPr>
        <w:t xml:space="preserve">bsence due to domestic abuse, sexual assault or stalking of </w:t>
      </w:r>
      <w:r>
        <w:rPr>
          <w:rFonts w:ascii="Times New Roman" w:hAnsi="Times New Roman" w:cs="Times New Roman"/>
        </w:rPr>
        <w:t>you</w:t>
      </w:r>
      <w:r w:rsidRPr="003733C1">
        <w:rPr>
          <w:rFonts w:ascii="Times New Roman" w:hAnsi="Times New Roman" w:cs="Times New Roman"/>
        </w:rPr>
        <w:t xml:space="preserve"> or </w:t>
      </w:r>
      <w:r>
        <w:rPr>
          <w:rFonts w:ascii="Times New Roman" w:hAnsi="Times New Roman" w:cs="Times New Roman"/>
        </w:rPr>
        <w:t>your</w:t>
      </w:r>
      <w:r w:rsidRPr="003733C1">
        <w:rPr>
          <w:rFonts w:ascii="Times New Roman" w:hAnsi="Times New Roman" w:cs="Times New Roman"/>
        </w:rPr>
        <w:t xml:space="preserve"> family member;</w:t>
      </w:r>
    </w:p>
    <w:p w14:paraId="7C17236F" w14:textId="77777777" w:rsidR="003733C1" w:rsidRDefault="003733C1" w:rsidP="003733C1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3733C1">
        <w:rPr>
          <w:rFonts w:ascii="Times New Roman" w:hAnsi="Times New Roman" w:cs="Times New Roman"/>
        </w:rPr>
        <w:t xml:space="preserve">losure of </w:t>
      </w:r>
      <w:r>
        <w:rPr>
          <w:rFonts w:ascii="Times New Roman" w:hAnsi="Times New Roman" w:cs="Times New Roman"/>
        </w:rPr>
        <w:t>your</w:t>
      </w:r>
      <w:r w:rsidRPr="003733C1">
        <w:rPr>
          <w:rFonts w:ascii="Times New Roman" w:hAnsi="Times New Roman" w:cs="Times New Roman"/>
        </w:rPr>
        <w:t xml:space="preserve"> workplace due to weather or public emergency or closure of </w:t>
      </w:r>
      <w:r>
        <w:rPr>
          <w:rFonts w:ascii="Times New Roman" w:hAnsi="Times New Roman" w:cs="Times New Roman"/>
        </w:rPr>
        <w:t>your</w:t>
      </w:r>
      <w:r w:rsidRPr="003733C1">
        <w:rPr>
          <w:rFonts w:ascii="Times New Roman" w:hAnsi="Times New Roman" w:cs="Times New Roman"/>
        </w:rPr>
        <w:t xml:space="preserve"> family member’s school or care facility due to weather or public emergency; and</w:t>
      </w:r>
    </w:p>
    <w:p w14:paraId="7A900E88" w14:textId="1FFDBED1" w:rsidR="003733C1" w:rsidRPr="003733C1" w:rsidRDefault="003733C1" w:rsidP="003733C1">
      <w:pPr>
        <w:pStyle w:val="ListParagraph"/>
        <w:numPr>
          <w:ilvl w:val="0"/>
          <w:numId w:val="3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3733C1">
        <w:rPr>
          <w:rFonts w:ascii="Times New Roman" w:hAnsi="Times New Roman" w:cs="Times New Roman"/>
        </w:rPr>
        <w:t xml:space="preserve">hen determined by a health authority or health care professional that </w:t>
      </w:r>
      <w:r>
        <w:rPr>
          <w:rFonts w:ascii="Times New Roman" w:hAnsi="Times New Roman" w:cs="Times New Roman"/>
        </w:rPr>
        <w:t>you</w:t>
      </w:r>
      <w:r w:rsidRPr="003733C1">
        <w:rPr>
          <w:rFonts w:ascii="Times New Roman" w:hAnsi="Times New Roman" w:cs="Times New Roman"/>
        </w:rPr>
        <w:t xml:space="preserve"> or </w:t>
      </w:r>
      <w:r>
        <w:rPr>
          <w:rFonts w:ascii="Times New Roman" w:hAnsi="Times New Roman" w:cs="Times New Roman"/>
        </w:rPr>
        <w:t>your</w:t>
      </w:r>
      <w:r w:rsidRPr="003733C1">
        <w:rPr>
          <w:rFonts w:ascii="Times New Roman" w:hAnsi="Times New Roman" w:cs="Times New Roman"/>
        </w:rPr>
        <w:t xml:space="preserve"> family member is at risk of infecting others with a communicable disease.</w:t>
      </w:r>
    </w:p>
    <w:p w14:paraId="398EB220" w14:textId="77777777" w:rsidR="003733C1" w:rsidRDefault="003733C1" w:rsidP="003733C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72046E73" w14:textId="0AE327E1" w:rsidR="003733C1" w:rsidRDefault="003733C1" w:rsidP="003733C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Company</w:t>
      </w:r>
      <w:r w:rsidRPr="003733C1">
        <w:rPr>
          <w:rFonts w:ascii="Times New Roman" w:hAnsi="Times New Roman" w:cs="Times New Roman"/>
        </w:rPr>
        <w:t xml:space="preserve"> can require </w:t>
      </w:r>
      <w:r w:rsidR="000633B4">
        <w:rPr>
          <w:rFonts w:ascii="Times New Roman" w:hAnsi="Times New Roman" w:cs="Times New Roman"/>
        </w:rPr>
        <w:t xml:space="preserve">you </w:t>
      </w:r>
      <w:r w:rsidRPr="003733C1">
        <w:rPr>
          <w:rFonts w:ascii="Times New Roman" w:hAnsi="Times New Roman" w:cs="Times New Roman"/>
        </w:rPr>
        <w:t xml:space="preserve">to provide up to seven days of advance notice when possible (for example, when </w:t>
      </w:r>
      <w:r w:rsidR="00B85EAE">
        <w:rPr>
          <w:rFonts w:ascii="Times New Roman" w:hAnsi="Times New Roman" w:cs="Times New Roman"/>
        </w:rPr>
        <w:t>you have</w:t>
      </w:r>
      <w:r w:rsidRPr="003733C1">
        <w:rPr>
          <w:rFonts w:ascii="Times New Roman" w:hAnsi="Times New Roman" w:cs="Times New Roman"/>
        </w:rPr>
        <w:t xml:space="preserve"> a medical appointment scheduled in advance</w:t>
      </w:r>
      <w:proofErr w:type="gramStart"/>
      <w:r w:rsidRPr="003733C1">
        <w:rPr>
          <w:rFonts w:ascii="Times New Roman" w:hAnsi="Times New Roman" w:cs="Times New Roman"/>
        </w:rPr>
        <w:t>)</w:t>
      </w:r>
      <w:proofErr w:type="gramEnd"/>
      <w:r w:rsidRPr="003733C1">
        <w:rPr>
          <w:rFonts w:ascii="Times New Roman" w:hAnsi="Times New Roman" w:cs="Times New Roman"/>
        </w:rPr>
        <w:t xml:space="preserve"> before using </w:t>
      </w:r>
      <w:r w:rsidR="00B85EAE" w:rsidRPr="00B85EAE">
        <w:rPr>
          <w:rFonts w:ascii="Times New Roman" w:hAnsi="Times New Roman" w:cs="Times New Roman"/>
          <w:highlight w:val="yellow"/>
        </w:rPr>
        <w:t xml:space="preserve">[earned </w:t>
      </w:r>
      <w:r w:rsidRPr="00B85EAE">
        <w:rPr>
          <w:rFonts w:ascii="Times New Roman" w:hAnsi="Times New Roman" w:cs="Times New Roman"/>
          <w:highlight w:val="yellow"/>
        </w:rPr>
        <w:t>sick and safe time</w:t>
      </w:r>
      <w:r w:rsidR="00B85EAE" w:rsidRPr="00B85EAE">
        <w:rPr>
          <w:rFonts w:ascii="Times New Roman" w:hAnsi="Times New Roman" w:cs="Times New Roman"/>
          <w:highlight w:val="yellow"/>
        </w:rPr>
        <w:t>/PTO]</w:t>
      </w:r>
      <w:r w:rsidRPr="003733C1">
        <w:rPr>
          <w:rFonts w:ascii="Times New Roman" w:hAnsi="Times New Roman" w:cs="Times New Roman"/>
        </w:rPr>
        <w:t xml:space="preserve">. </w:t>
      </w:r>
      <w:r w:rsidR="00B85EAE">
        <w:rPr>
          <w:rFonts w:ascii="Times New Roman" w:hAnsi="Times New Roman" w:cs="Times New Roman"/>
        </w:rPr>
        <w:t>The Company</w:t>
      </w:r>
      <w:r w:rsidRPr="003733C1">
        <w:rPr>
          <w:rFonts w:ascii="Times New Roman" w:hAnsi="Times New Roman" w:cs="Times New Roman"/>
        </w:rPr>
        <w:t xml:space="preserve"> can also require </w:t>
      </w:r>
      <w:r w:rsidR="00B85EAE">
        <w:rPr>
          <w:rFonts w:ascii="Times New Roman" w:hAnsi="Times New Roman" w:cs="Times New Roman"/>
        </w:rPr>
        <w:t>you</w:t>
      </w:r>
      <w:r w:rsidRPr="003733C1">
        <w:rPr>
          <w:rFonts w:ascii="Times New Roman" w:hAnsi="Times New Roman" w:cs="Times New Roman"/>
        </w:rPr>
        <w:t xml:space="preserve"> to provide certain documentation regarding the reason for </w:t>
      </w:r>
      <w:r w:rsidR="000633B4">
        <w:rPr>
          <w:rFonts w:ascii="Times New Roman" w:hAnsi="Times New Roman" w:cs="Times New Roman"/>
        </w:rPr>
        <w:t xml:space="preserve">your </w:t>
      </w:r>
      <w:r w:rsidRPr="003733C1">
        <w:rPr>
          <w:rFonts w:ascii="Times New Roman" w:hAnsi="Times New Roman" w:cs="Times New Roman"/>
        </w:rPr>
        <w:t xml:space="preserve">use of </w:t>
      </w:r>
      <w:r w:rsidR="00B85EAE" w:rsidRPr="00B85EAE">
        <w:rPr>
          <w:rFonts w:ascii="Times New Roman" w:hAnsi="Times New Roman" w:cs="Times New Roman"/>
          <w:highlight w:val="yellow"/>
        </w:rPr>
        <w:t>[</w:t>
      </w:r>
      <w:r w:rsidRPr="00B85EAE">
        <w:rPr>
          <w:rFonts w:ascii="Times New Roman" w:hAnsi="Times New Roman" w:cs="Times New Roman"/>
          <w:highlight w:val="yellow"/>
        </w:rPr>
        <w:t>earned sick and safe time</w:t>
      </w:r>
      <w:r w:rsidR="00B85EAE" w:rsidRPr="00B85EAE">
        <w:rPr>
          <w:rFonts w:ascii="Times New Roman" w:hAnsi="Times New Roman" w:cs="Times New Roman"/>
          <w:highlight w:val="yellow"/>
        </w:rPr>
        <w:t>/PTO for an earned sick and safe time-covered reason]</w:t>
      </w:r>
      <w:r w:rsidRPr="003733C1">
        <w:rPr>
          <w:rFonts w:ascii="Times New Roman" w:hAnsi="Times New Roman" w:cs="Times New Roman"/>
        </w:rPr>
        <w:t xml:space="preserve"> if </w:t>
      </w:r>
      <w:r w:rsidR="00B85EAE">
        <w:rPr>
          <w:rFonts w:ascii="Times New Roman" w:hAnsi="Times New Roman" w:cs="Times New Roman"/>
        </w:rPr>
        <w:t>you</w:t>
      </w:r>
      <w:r w:rsidRPr="003733C1">
        <w:rPr>
          <w:rFonts w:ascii="Times New Roman" w:hAnsi="Times New Roman" w:cs="Times New Roman"/>
        </w:rPr>
        <w:t xml:space="preserve"> use it for more than three consecutive days. </w:t>
      </w:r>
    </w:p>
    <w:p w14:paraId="297B659C" w14:textId="77777777" w:rsidR="00B85EAE" w:rsidRPr="003733C1" w:rsidRDefault="00B85EAE" w:rsidP="003733C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2F0E331B" w14:textId="40E84402" w:rsidR="003733C1" w:rsidRPr="003733C1" w:rsidRDefault="003733C1" w:rsidP="003733C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B85EAE">
        <w:rPr>
          <w:rFonts w:ascii="Times New Roman" w:hAnsi="Times New Roman" w:cs="Times New Roman"/>
          <w:highlight w:val="yellow"/>
        </w:rPr>
        <w:t>[</w:t>
      </w:r>
      <w:r w:rsidR="00B85EAE" w:rsidRPr="00B85EAE">
        <w:rPr>
          <w:rFonts w:ascii="Times New Roman" w:hAnsi="Times New Roman" w:cs="Times New Roman"/>
          <w:highlight w:val="yellow"/>
        </w:rPr>
        <w:t>Include information regarding how employees can provide notice to the Company of their use of earned sick and safe time/PTO for earned-sick and safe time-covered reasons</w:t>
      </w:r>
      <w:r w:rsidRPr="00B85EAE">
        <w:rPr>
          <w:rFonts w:ascii="Times New Roman" w:hAnsi="Times New Roman" w:cs="Times New Roman"/>
          <w:highlight w:val="yellow"/>
        </w:rPr>
        <w:t>.</w:t>
      </w:r>
      <w:r w:rsidR="00B85EAE" w:rsidRPr="00B85EAE">
        <w:rPr>
          <w:rFonts w:ascii="Times New Roman" w:hAnsi="Times New Roman" w:cs="Times New Roman"/>
          <w:highlight w:val="yellow"/>
        </w:rPr>
        <w:t xml:space="preserve"> For example:</w:t>
      </w:r>
      <w:r w:rsidRPr="00B85EAE">
        <w:rPr>
          <w:rFonts w:ascii="Times New Roman" w:hAnsi="Times New Roman" w:cs="Times New Roman"/>
          <w:highlight w:val="yellow"/>
        </w:rPr>
        <w:t xml:space="preserve"> If an employee plans to use earned sick and safe time for an appointment, preventive care or another permissible reason they know of in advance, inform [name or position] by [phone, email or other communication] as far in advance as possible, but at least [number between one and seven] days in advance. In situations where an employee cannot provide advance notice, the employee should contact [name or position] at [phone, email or other communication] as soon as they know they will be unable to work.</w:t>
      </w:r>
      <w:r w:rsidR="00B85EAE" w:rsidRPr="00B85EAE">
        <w:rPr>
          <w:rFonts w:ascii="Times New Roman" w:hAnsi="Times New Roman" w:cs="Times New Roman"/>
          <w:highlight w:val="yellow"/>
        </w:rPr>
        <w:t>]</w:t>
      </w:r>
      <w:r w:rsidR="000E0622">
        <w:rPr>
          <w:rFonts w:ascii="Times New Roman" w:hAnsi="Times New Roman" w:cs="Times New Roman"/>
        </w:rPr>
        <w:t xml:space="preserve"> Additional information regarding the terms of use of </w:t>
      </w:r>
      <w:r w:rsidR="000E0622" w:rsidRPr="000E0622">
        <w:rPr>
          <w:rFonts w:ascii="Times New Roman" w:hAnsi="Times New Roman" w:cs="Times New Roman"/>
          <w:highlight w:val="yellow"/>
        </w:rPr>
        <w:t>[earned sick and safe time/PTO]</w:t>
      </w:r>
      <w:r w:rsidR="000E0622">
        <w:rPr>
          <w:rFonts w:ascii="Times New Roman" w:hAnsi="Times New Roman" w:cs="Times New Roman"/>
        </w:rPr>
        <w:t xml:space="preserve"> can be found in our Employee Handbook. </w:t>
      </w:r>
    </w:p>
    <w:p w14:paraId="5086ACDD" w14:textId="77777777" w:rsidR="00B85EAE" w:rsidRDefault="00B85EAE" w:rsidP="003733C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325D6F4D" w14:textId="397E560B" w:rsidR="003733C1" w:rsidRPr="00B85EAE" w:rsidRDefault="003733C1" w:rsidP="00B85EAE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3733C1">
        <w:rPr>
          <w:rFonts w:ascii="Times New Roman" w:hAnsi="Times New Roman" w:cs="Times New Roman"/>
        </w:rPr>
        <w:t xml:space="preserve">It is against the law for </w:t>
      </w:r>
      <w:r w:rsidR="00B85EAE">
        <w:rPr>
          <w:rFonts w:ascii="Times New Roman" w:hAnsi="Times New Roman" w:cs="Times New Roman"/>
        </w:rPr>
        <w:t>the Company</w:t>
      </w:r>
      <w:r w:rsidRPr="003733C1">
        <w:rPr>
          <w:rFonts w:ascii="Times New Roman" w:hAnsi="Times New Roman" w:cs="Times New Roman"/>
        </w:rPr>
        <w:t xml:space="preserve"> to retaliate, or to take negative action, against </w:t>
      </w:r>
      <w:r w:rsidR="000633B4">
        <w:rPr>
          <w:rFonts w:ascii="Times New Roman" w:hAnsi="Times New Roman" w:cs="Times New Roman"/>
        </w:rPr>
        <w:t>you</w:t>
      </w:r>
      <w:r w:rsidRPr="003733C1">
        <w:rPr>
          <w:rFonts w:ascii="Times New Roman" w:hAnsi="Times New Roman" w:cs="Times New Roman"/>
        </w:rPr>
        <w:t xml:space="preserve"> for using or requesting earned sick and safe time or otherwise exercising their earned sick and safe time rights under the law. If </w:t>
      </w:r>
      <w:r w:rsidR="000633B4">
        <w:rPr>
          <w:rFonts w:ascii="Times New Roman" w:hAnsi="Times New Roman" w:cs="Times New Roman"/>
        </w:rPr>
        <w:t>you</w:t>
      </w:r>
      <w:r w:rsidRPr="003733C1">
        <w:rPr>
          <w:rFonts w:ascii="Times New Roman" w:hAnsi="Times New Roman" w:cs="Times New Roman"/>
        </w:rPr>
        <w:t xml:space="preserve"> believe </w:t>
      </w:r>
      <w:r w:rsidR="000633B4">
        <w:rPr>
          <w:rFonts w:ascii="Times New Roman" w:hAnsi="Times New Roman" w:cs="Times New Roman"/>
        </w:rPr>
        <w:t>you</w:t>
      </w:r>
      <w:r w:rsidRPr="003733C1">
        <w:rPr>
          <w:rFonts w:ascii="Times New Roman" w:hAnsi="Times New Roman" w:cs="Times New Roman"/>
        </w:rPr>
        <w:t xml:space="preserve"> have been retaliated against or improperly denied earned sick and safe time, </w:t>
      </w:r>
      <w:r w:rsidR="000633B4">
        <w:rPr>
          <w:rFonts w:ascii="Times New Roman" w:hAnsi="Times New Roman" w:cs="Times New Roman"/>
        </w:rPr>
        <w:t xml:space="preserve">you </w:t>
      </w:r>
      <w:r w:rsidRPr="003733C1">
        <w:rPr>
          <w:rFonts w:ascii="Times New Roman" w:hAnsi="Times New Roman" w:cs="Times New Roman"/>
        </w:rPr>
        <w:t xml:space="preserve">can file a complaint with the Minnesota Department of Labor and Industry. </w:t>
      </w:r>
      <w:r w:rsidR="000633B4">
        <w:rPr>
          <w:rFonts w:ascii="Times New Roman" w:hAnsi="Times New Roman" w:cs="Times New Roman"/>
        </w:rPr>
        <w:t xml:space="preserve">You </w:t>
      </w:r>
      <w:r w:rsidRPr="003733C1">
        <w:rPr>
          <w:rFonts w:ascii="Times New Roman" w:hAnsi="Times New Roman" w:cs="Times New Roman"/>
        </w:rPr>
        <w:t>can also file a civil action in court for earned sick and safe time violations.</w:t>
      </w:r>
      <w:r w:rsidR="00B85EAE">
        <w:rPr>
          <w:rFonts w:ascii="Times New Roman" w:hAnsi="Times New Roman" w:cs="Times New Roman"/>
        </w:rPr>
        <w:t xml:space="preserve"> For more information, c</w:t>
      </w:r>
      <w:r w:rsidRPr="00B85EAE">
        <w:rPr>
          <w:rFonts w:ascii="Times New Roman" w:hAnsi="Times New Roman" w:cs="Times New Roman"/>
        </w:rPr>
        <w:t xml:space="preserve">ontact the Minnesota Department of Labor and Industry’s Labor Standards Division at 651-284-5075 or </w:t>
      </w:r>
      <w:hyperlink r:id="rId7" w:history="1">
        <w:r w:rsidRPr="00B85EAE">
          <w:rPr>
            <w:rStyle w:val="Hyperlink"/>
            <w:rFonts w:ascii="Times New Roman" w:hAnsi="Times New Roman" w:cs="Times New Roman"/>
          </w:rPr>
          <w:t>dli.laborstandards@state.mn.us</w:t>
        </w:r>
      </w:hyperlink>
      <w:r w:rsidRPr="00B85EAE">
        <w:rPr>
          <w:rFonts w:ascii="Times New Roman" w:hAnsi="Times New Roman" w:cs="Times New Roman"/>
        </w:rPr>
        <w:t xml:space="preserve"> or visit the department’s earned sick and safe time webpage at </w:t>
      </w:r>
      <w:hyperlink r:id="rId8" w:history="1">
        <w:r w:rsidRPr="00B85EAE">
          <w:rPr>
            <w:rStyle w:val="Hyperlink"/>
            <w:rFonts w:ascii="Times New Roman" w:hAnsi="Times New Roman" w:cs="Times New Roman"/>
          </w:rPr>
          <w:t>dli.mn.gov/sick-leave</w:t>
        </w:r>
      </w:hyperlink>
      <w:r w:rsidR="001F3E1B">
        <w:rPr>
          <w:rFonts w:ascii="Times New Roman" w:hAnsi="Times New Roman" w:cs="Times New Roman"/>
        </w:rPr>
        <w:t xml:space="preserve">. </w:t>
      </w:r>
    </w:p>
    <w:p w14:paraId="2ADBC40B" w14:textId="77777777" w:rsidR="003733C1" w:rsidRPr="005B7BF0" w:rsidRDefault="003733C1" w:rsidP="003733C1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679D49AB" w14:textId="3A66F5B3" w:rsidR="00CD6AA5" w:rsidRPr="005B7BF0" w:rsidRDefault="00104E41" w:rsidP="00055C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</w:rPr>
        <w:t xml:space="preserve">The following deductions </w:t>
      </w:r>
      <w:r w:rsidRPr="005B7BF0">
        <w:rPr>
          <w:rFonts w:ascii="Times New Roman" w:hAnsi="Times New Roman" w:cs="Times New Roman"/>
          <w:highlight w:val="yellow"/>
        </w:rPr>
        <w:t>[will/will no longer (</w:t>
      </w:r>
      <w:r w:rsidRPr="005B7BF0">
        <w:rPr>
          <w:rFonts w:ascii="Times New Roman" w:hAnsi="Times New Roman" w:cs="Times New Roman"/>
          <w:i/>
          <w:iCs/>
          <w:highlight w:val="yellow"/>
        </w:rPr>
        <w:t>choose one</w:t>
      </w:r>
      <w:r w:rsidRPr="005B7BF0">
        <w:rPr>
          <w:rFonts w:ascii="Times New Roman" w:hAnsi="Times New Roman" w:cs="Times New Roman"/>
          <w:highlight w:val="yellow"/>
        </w:rPr>
        <w:t>)]</w:t>
      </w:r>
      <w:r w:rsidRPr="005B7BF0">
        <w:rPr>
          <w:rFonts w:ascii="Times New Roman" w:hAnsi="Times New Roman" w:cs="Times New Roman"/>
        </w:rPr>
        <w:t xml:space="preserve"> be made from your pay:</w:t>
      </w:r>
    </w:p>
    <w:p w14:paraId="3293B034" w14:textId="4B1CC3B3" w:rsidR="00104E41" w:rsidRPr="005B7BF0" w:rsidRDefault="00104E41" w:rsidP="00104E41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5B7BF0">
        <w:rPr>
          <w:rFonts w:ascii="Times New Roman" w:hAnsi="Times New Roman" w:cs="Times New Roman"/>
          <w:highlight w:val="yellow"/>
        </w:rPr>
        <w:t>[List any changes to deductions here, if any]</w:t>
      </w:r>
    </w:p>
    <w:p w14:paraId="690C1E60" w14:textId="7BB88CD6" w:rsidR="00055C21" w:rsidRPr="005B7BF0" w:rsidRDefault="00104E41" w:rsidP="00104E4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</w:rPr>
        <w:t xml:space="preserve">The number of days in the pay period will be </w:t>
      </w:r>
      <w:r w:rsidRPr="005B7BF0">
        <w:rPr>
          <w:rFonts w:ascii="Times New Roman" w:hAnsi="Times New Roman" w:cs="Times New Roman"/>
          <w:highlight w:val="yellow"/>
        </w:rPr>
        <w:t>[xx]</w:t>
      </w:r>
      <w:r w:rsidRPr="005B7BF0">
        <w:rPr>
          <w:rFonts w:ascii="Times New Roman" w:hAnsi="Times New Roman" w:cs="Times New Roman"/>
        </w:rPr>
        <w:t>.</w:t>
      </w:r>
    </w:p>
    <w:p w14:paraId="152B012E" w14:textId="474301D0" w:rsidR="00104E41" w:rsidRPr="005B7BF0" w:rsidRDefault="00104E41" w:rsidP="00104E4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</w:rPr>
        <w:t xml:space="preserve">Your regularly schedule pay days </w:t>
      </w:r>
      <w:r w:rsidR="000633B4">
        <w:rPr>
          <w:rFonts w:ascii="Times New Roman" w:hAnsi="Times New Roman" w:cs="Times New Roman"/>
        </w:rPr>
        <w:t>will</w:t>
      </w:r>
      <w:r w:rsidRPr="005B7BF0">
        <w:rPr>
          <w:rFonts w:ascii="Times New Roman" w:hAnsi="Times New Roman" w:cs="Times New Roman"/>
        </w:rPr>
        <w:t xml:space="preserve"> be </w:t>
      </w:r>
      <w:r w:rsidRPr="005B7BF0">
        <w:rPr>
          <w:rFonts w:ascii="Times New Roman" w:hAnsi="Times New Roman" w:cs="Times New Roman"/>
          <w:highlight w:val="yellow"/>
        </w:rPr>
        <w:t xml:space="preserve">[dates of </w:t>
      </w:r>
      <w:r w:rsidR="005B7BF0">
        <w:rPr>
          <w:rFonts w:ascii="Times New Roman" w:hAnsi="Times New Roman" w:cs="Times New Roman"/>
          <w:highlight w:val="yellow"/>
        </w:rPr>
        <w:t xml:space="preserve">new </w:t>
      </w:r>
      <w:r w:rsidRPr="005B7BF0">
        <w:rPr>
          <w:rFonts w:ascii="Times New Roman" w:hAnsi="Times New Roman" w:cs="Times New Roman"/>
          <w:highlight w:val="yellow"/>
        </w:rPr>
        <w:t>pay days]</w:t>
      </w:r>
      <w:r w:rsidRPr="005B7BF0">
        <w:rPr>
          <w:rFonts w:ascii="Times New Roman" w:hAnsi="Times New Roman" w:cs="Times New Roman"/>
        </w:rPr>
        <w:t xml:space="preserve">. </w:t>
      </w:r>
    </w:p>
    <w:p w14:paraId="35DB7FF6" w14:textId="1CEFAC4E" w:rsidR="00104E41" w:rsidRPr="005B7BF0" w:rsidRDefault="00104E41" w:rsidP="00104E4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</w:rPr>
        <w:t xml:space="preserve">Our </w:t>
      </w:r>
      <w:r w:rsidRPr="005B7BF0">
        <w:rPr>
          <w:rFonts w:ascii="Times New Roman" w:hAnsi="Times New Roman" w:cs="Times New Roman"/>
          <w:highlight w:val="yellow"/>
        </w:rPr>
        <w:t>[legal name/operating name (</w:t>
      </w:r>
      <w:r w:rsidRPr="005B7BF0">
        <w:rPr>
          <w:rFonts w:ascii="Times New Roman" w:hAnsi="Times New Roman" w:cs="Times New Roman"/>
          <w:i/>
          <w:iCs/>
          <w:highlight w:val="yellow"/>
        </w:rPr>
        <w:t>choose one or both as applicable</w:t>
      </w:r>
      <w:r w:rsidRPr="005B7BF0">
        <w:rPr>
          <w:rFonts w:ascii="Times New Roman" w:hAnsi="Times New Roman" w:cs="Times New Roman"/>
          <w:highlight w:val="yellow"/>
        </w:rPr>
        <w:t>)]</w:t>
      </w:r>
      <w:r w:rsidRPr="005B7BF0">
        <w:rPr>
          <w:rFonts w:ascii="Times New Roman" w:hAnsi="Times New Roman" w:cs="Times New Roman"/>
        </w:rPr>
        <w:t xml:space="preserve"> is now __________.</w:t>
      </w:r>
    </w:p>
    <w:p w14:paraId="31B1EAAD" w14:textId="0C4EFC08" w:rsidR="00104E41" w:rsidRPr="005B7BF0" w:rsidRDefault="00104E41" w:rsidP="00104E4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</w:rPr>
        <w:t>Our physical address is now ___________________.</w:t>
      </w:r>
    </w:p>
    <w:p w14:paraId="4D27832A" w14:textId="1BF4978B" w:rsidR="00104E41" w:rsidRPr="005B7BF0" w:rsidRDefault="00104E41" w:rsidP="00104E4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</w:rPr>
        <w:t xml:space="preserve">Our phone number is now ___________________. </w:t>
      </w:r>
    </w:p>
    <w:p w14:paraId="51AC4977" w14:textId="77777777" w:rsidR="00055C21" w:rsidRPr="005B7BF0" w:rsidRDefault="00055C21" w:rsidP="00055C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B4B3EB" w14:textId="6A0D556C" w:rsidR="00C634E2" w:rsidRPr="005B7BF0" w:rsidRDefault="00C634E2" w:rsidP="00C634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</w:rPr>
        <w:t>You are receiving this written change notice in accordance with Minnesota Statutes Section 181.032(f)</w:t>
      </w:r>
      <w:r w:rsidR="00B85EAE">
        <w:rPr>
          <w:rFonts w:ascii="Times New Roman" w:hAnsi="Times New Roman" w:cs="Times New Roman"/>
        </w:rPr>
        <w:t xml:space="preserve"> </w:t>
      </w:r>
      <w:r w:rsidR="00B85EAE" w:rsidRPr="00B85EAE">
        <w:rPr>
          <w:rFonts w:ascii="Times New Roman" w:hAnsi="Times New Roman" w:cs="Times New Roman"/>
          <w:i/>
          <w:iCs/>
        </w:rPr>
        <w:t>[</w:t>
      </w:r>
      <w:r w:rsidR="00B85EAE" w:rsidRPr="00B85EAE">
        <w:rPr>
          <w:rFonts w:ascii="Times New Roman" w:hAnsi="Times New Roman" w:cs="Times New Roman"/>
          <w:i/>
          <w:iCs/>
          <w:highlight w:val="yellow"/>
        </w:rPr>
        <w:t xml:space="preserve">if communicating changes </w:t>
      </w:r>
      <w:proofErr w:type="gramStart"/>
      <w:r w:rsidR="00B85EAE" w:rsidRPr="00B85EAE">
        <w:rPr>
          <w:rFonts w:ascii="Times New Roman" w:hAnsi="Times New Roman" w:cs="Times New Roman"/>
          <w:i/>
          <w:iCs/>
          <w:highlight w:val="yellow"/>
        </w:rPr>
        <w:t>as a result of</w:t>
      </w:r>
      <w:proofErr w:type="gramEnd"/>
      <w:r w:rsidR="00B85EAE" w:rsidRPr="00B85EAE">
        <w:rPr>
          <w:rFonts w:ascii="Times New Roman" w:hAnsi="Times New Roman" w:cs="Times New Roman"/>
          <w:i/>
          <w:iCs/>
          <w:highlight w:val="yellow"/>
        </w:rPr>
        <w:t xml:space="preserve"> ESST, add:</w:t>
      </w:r>
      <w:r w:rsidR="00B85EAE" w:rsidRPr="00B85EAE">
        <w:rPr>
          <w:rFonts w:ascii="Times New Roman" w:hAnsi="Times New Roman" w:cs="Times New Roman"/>
          <w:highlight w:val="yellow"/>
        </w:rPr>
        <w:t xml:space="preserve"> and Minnesota Statutes Section 181.9447, subd. 9</w:t>
      </w:r>
      <w:r w:rsidR="00B85EAE">
        <w:rPr>
          <w:rFonts w:ascii="Times New Roman" w:hAnsi="Times New Roman" w:cs="Times New Roman"/>
        </w:rPr>
        <w:t>]</w:t>
      </w:r>
      <w:r w:rsidRPr="005B7BF0">
        <w:rPr>
          <w:rFonts w:ascii="Times New Roman" w:hAnsi="Times New Roman" w:cs="Times New Roman"/>
        </w:rPr>
        <w:t>. This notice is provided to you in English.</w:t>
      </w:r>
      <w:r w:rsidR="00512F58" w:rsidRPr="005B7BF0">
        <w:rPr>
          <w:rFonts w:ascii="Times New Roman" w:hAnsi="Times New Roman" w:cs="Times New Roman"/>
        </w:rPr>
        <w:t xml:space="preserve"> Nothing in this notice is intended</w:t>
      </w:r>
      <w:r w:rsidR="00E766DD" w:rsidRPr="005B7BF0">
        <w:rPr>
          <w:rFonts w:ascii="Times New Roman" w:hAnsi="Times New Roman" w:cs="Times New Roman"/>
        </w:rPr>
        <w:t xml:space="preserve"> as</w:t>
      </w:r>
      <w:r w:rsidR="00512F58" w:rsidRPr="005B7BF0">
        <w:rPr>
          <w:rFonts w:ascii="Times New Roman" w:hAnsi="Times New Roman" w:cs="Times New Roman"/>
        </w:rPr>
        <w:t xml:space="preserve">, nor should it be construed as, an employment contract for a definite or indefinite </w:t>
      </w:r>
      <w:proofErr w:type="gramStart"/>
      <w:r w:rsidR="00512F58" w:rsidRPr="005B7BF0">
        <w:rPr>
          <w:rFonts w:ascii="Times New Roman" w:hAnsi="Times New Roman" w:cs="Times New Roman"/>
        </w:rPr>
        <w:t>period of time</w:t>
      </w:r>
      <w:proofErr w:type="gramEnd"/>
      <w:r w:rsidR="00512F58" w:rsidRPr="005B7BF0">
        <w:rPr>
          <w:rFonts w:ascii="Times New Roman" w:hAnsi="Times New Roman" w:cs="Times New Roman"/>
        </w:rPr>
        <w:t>. You are and will remain an at-will employee while working with us.</w:t>
      </w:r>
      <w:r w:rsidR="00330FFB" w:rsidRPr="005B7BF0">
        <w:rPr>
          <w:rFonts w:ascii="Times New Roman" w:hAnsi="Times New Roman" w:cs="Times New Roman"/>
        </w:rPr>
        <w:t xml:space="preserve"> </w:t>
      </w:r>
      <w:r w:rsidRPr="005B7BF0">
        <w:rPr>
          <w:rFonts w:ascii="Times New Roman" w:hAnsi="Times New Roman" w:cs="Times New Roman"/>
        </w:rPr>
        <w:t xml:space="preserve">If you have any questions, or if you need this form translated in a particular language, please contact </w:t>
      </w:r>
      <w:r w:rsidRPr="005B7BF0">
        <w:rPr>
          <w:rFonts w:ascii="Times New Roman" w:hAnsi="Times New Roman" w:cs="Times New Roman"/>
          <w:highlight w:val="yellow"/>
        </w:rPr>
        <w:t>_______________________</w:t>
      </w:r>
      <w:r w:rsidR="00932E32" w:rsidRPr="005B7BF0">
        <w:rPr>
          <w:rFonts w:ascii="Times New Roman" w:hAnsi="Times New Roman" w:cs="Times New Roman"/>
        </w:rPr>
        <w:t xml:space="preserve"> </w:t>
      </w:r>
      <w:r w:rsidRPr="005B7BF0">
        <w:rPr>
          <w:rFonts w:ascii="Times New Roman" w:hAnsi="Times New Roman" w:cs="Times New Roman"/>
        </w:rPr>
        <w:t xml:space="preserve">at </w:t>
      </w:r>
      <w:r w:rsidRPr="005B7BF0">
        <w:rPr>
          <w:rFonts w:ascii="Times New Roman" w:hAnsi="Times New Roman" w:cs="Times New Roman"/>
          <w:highlight w:val="yellow"/>
        </w:rPr>
        <w:t>[phone number or email]</w:t>
      </w:r>
      <w:r w:rsidRPr="005B7BF0">
        <w:rPr>
          <w:rFonts w:ascii="Times New Roman" w:hAnsi="Times New Roman" w:cs="Times New Roman"/>
        </w:rPr>
        <w:t>.</w:t>
      </w:r>
    </w:p>
    <w:p w14:paraId="2C670362" w14:textId="77777777" w:rsidR="00C634E2" w:rsidRPr="005B7BF0" w:rsidRDefault="00C634E2" w:rsidP="00C634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F9853F" w14:textId="77777777" w:rsidR="00C634E2" w:rsidRPr="005B7BF0" w:rsidRDefault="00C634E2" w:rsidP="00C634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</w:rPr>
        <w:t>Sincerely,</w:t>
      </w:r>
    </w:p>
    <w:p w14:paraId="2D796FAB" w14:textId="77777777" w:rsidR="00C634E2" w:rsidRPr="005B7BF0" w:rsidRDefault="00C634E2" w:rsidP="00C634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BDCC4A" w14:textId="2289737B" w:rsidR="00C634E2" w:rsidRPr="005B7BF0" w:rsidRDefault="00055C21" w:rsidP="00C634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  <w:highlight w:val="yellow"/>
        </w:rPr>
        <w:t>[Name]</w:t>
      </w:r>
    </w:p>
    <w:p w14:paraId="5A52EC34" w14:textId="38E65DE2" w:rsidR="00C634E2" w:rsidRPr="005B7BF0" w:rsidRDefault="00055C21" w:rsidP="00C634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  <w:highlight w:val="yellow"/>
        </w:rPr>
        <w:t>[Title]</w:t>
      </w:r>
    </w:p>
    <w:p w14:paraId="3A3C5F02" w14:textId="77777777" w:rsidR="00C634E2" w:rsidRPr="005B7BF0" w:rsidRDefault="00C634E2" w:rsidP="00C634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159A95" w14:textId="77777777" w:rsidR="00C634E2" w:rsidRPr="005B7BF0" w:rsidRDefault="00C634E2" w:rsidP="00C634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</w:rPr>
        <w:t>cc: Personnel File</w:t>
      </w:r>
    </w:p>
    <w:p w14:paraId="4F12FF91" w14:textId="77777777" w:rsidR="00B85EAE" w:rsidRDefault="00B85EAE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14:paraId="212FF9B5" w14:textId="1C930427" w:rsidR="00055C21" w:rsidRPr="005B7BF0" w:rsidRDefault="00055C21" w:rsidP="00055C21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5B7BF0">
        <w:rPr>
          <w:rFonts w:ascii="Times New Roman" w:hAnsi="Times New Roman" w:cs="Times New Roman"/>
          <w:b/>
          <w:bCs/>
          <w:u w:val="single"/>
        </w:rPr>
        <w:lastRenderedPageBreak/>
        <w:t xml:space="preserve">Acknowledgment of Receipt of Written Change Notice </w:t>
      </w:r>
    </w:p>
    <w:p w14:paraId="7878E4FA" w14:textId="26F7D19F" w:rsidR="00055C21" w:rsidRDefault="00055C21" w:rsidP="00B85EAE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C31901D" w14:textId="02176CCA" w:rsidR="00B85EAE" w:rsidRDefault="00B85EAE" w:rsidP="00B85EA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B7BF0">
        <w:rPr>
          <w:rFonts w:ascii="Times New Roman" w:hAnsi="Times New Roman" w:cs="Times New Roman"/>
          <w:b/>
          <w:bCs/>
          <w:i/>
          <w:iCs/>
        </w:rPr>
        <w:t xml:space="preserve">Drafting Note: </w:t>
      </w:r>
      <w:r>
        <w:rPr>
          <w:rFonts w:ascii="Times New Roman" w:hAnsi="Times New Roman" w:cs="Times New Roman"/>
          <w:i/>
          <w:iCs/>
        </w:rPr>
        <w:t xml:space="preserve">Including an acknowledgment of receipt is optional for change notices. </w:t>
      </w:r>
    </w:p>
    <w:p w14:paraId="57B53AC7" w14:textId="77777777" w:rsidR="00B85EAE" w:rsidRPr="005B7BF0" w:rsidRDefault="00B85EAE" w:rsidP="00B85EAE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66ED1D1" w14:textId="171C6CE5" w:rsidR="004E29F8" w:rsidRPr="005B7BF0" w:rsidRDefault="004E29F8" w:rsidP="004E29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</w:rPr>
        <w:t xml:space="preserve">By signing below, I acknowledge I have received the foregoing </w:t>
      </w:r>
      <w:r w:rsidR="00C634E2" w:rsidRPr="005B7BF0">
        <w:rPr>
          <w:rFonts w:ascii="Times New Roman" w:hAnsi="Times New Roman" w:cs="Times New Roman"/>
        </w:rPr>
        <w:t>written change notice</w:t>
      </w:r>
      <w:r w:rsidRPr="005B7BF0">
        <w:rPr>
          <w:rFonts w:ascii="Times New Roman" w:hAnsi="Times New Roman" w:cs="Times New Roman"/>
        </w:rPr>
        <w:t xml:space="preserve"> provided in accordance with Minnesota Statutes </w:t>
      </w:r>
      <w:r w:rsidR="00C634E2" w:rsidRPr="005B7BF0">
        <w:rPr>
          <w:rFonts w:ascii="Times New Roman" w:hAnsi="Times New Roman" w:cs="Times New Roman"/>
        </w:rPr>
        <w:t>Section</w:t>
      </w:r>
      <w:r w:rsidRPr="005B7BF0">
        <w:rPr>
          <w:rFonts w:ascii="Times New Roman" w:hAnsi="Times New Roman" w:cs="Times New Roman"/>
        </w:rPr>
        <w:t xml:space="preserve"> 181.032</w:t>
      </w:r>
      <w:r w:rsidR="00C634E2" w:rsidRPr="005B7BF0">
        <w:rPr>
          <w:rFonts w:ascii="Times New Roman" w:hAnsi="Times New Roman" w:cs="Times New Roman"/>
        </w:rPr>
        <w:t>(f)</w:t>
      </w:r>
      <w:r w:rsidR="00B85EAE">
        <w:rPr>
          <w:rFonts w:ascii="Times New Roman" w:hAnsi="Times New Roman" w:cs="Times New Roman"/>
        </w:rPr>
        <w:t xml:space="preserve"> </w:t>
      </w:r>
      <w:r w:rsidR="00B85EAE" w:rsidRPr="00B85EAE">
        <w:rPr>
          <w:rFonts w:ascii="Times New Roman" w:hAnsi="Times New Roman" w:cs="Times New Roman"/>
          <w:i/>
          <w:iCs/>
        </w:rPr>
        <w:t>[</w:t>
      </w:r>
      <w:r w:rsidR="00B85EAE" w:rsidRPr="00B85EAE">
        <w:rPr>
          <w:rFonts w:ascii="Times New Roman" w:hAnsi="Times New Roman" w:cs="Times New Roman"/>
          <w:i/>
          <w:iCs/>
          <w:highlight w:val="yellow"/>
        </w:rPr>
        <w:t xml:space="preserve">if communicating changes </w:t>
      </w:r>
      <w:proofErr w:type="gramStart"/>
      <w:r w:rsidR="00B85EAE" w:rsidRPr="00B85EAE">
        <w:rPr>
          <w:rFonts w:ascii="Times New Roman" w:hAnsi="Times New Roman" w:cs="Times New Roman"/>
          <w:i/>
          <w:iCs/>
          <w:highlight w:val="yellow"/>
        </w:rPr>
        <w:t>as a result of</w:t>
      </w:r>
      <w:proofErr w:type="gramEnd"/>
      <w:r w:rsidR="00B85EAE" w:rsidRPr="00B85EAE">
        <w:rPr>
          <w:rFonts w:ascii="Times New Roman" w:hAnsi="Times New Roman" w:cs="Times New Roman"/>
          <w:i/>
          <w:iCs/>
          <w:highlight w:val="yellow"/>
        </w:rPr>
        <w:t xml:space="preserve"> ESST, add:</w:t>
      </w:r>
      <w:r w:rsidR="00B85EAE" w:rsidRPr="00B85EAE">
        <w:rPr>
          <w:rFonts w:ascii="Times New Roman" w:hAnsi="Times New Roman" w:cs="Times New Roman"/>
          <w:highlight w:val="yellow"/>
        </w:rPr>
        <w:t xml:space="preserve"> and Minnesota Statutes Section 181.9447, subd. 9</w:t>
      </w:r>
      <w:r w:rsidR="00B85EAE">
        <w:rPr>
          <w:rFonts w:ascii="Times New Roman" w:hAnsi="Times New Roman" w:cs="Times New Roman"/>
        </w:rPr>
        <w:t>]</w:t>
      </w:r>
      <w:r w:rsidRPr="005B7BF0">
        <w:rPr>
          <w:rFonts w:ascii="Times New Roman" w:hAnsi="Times New Roman" w:cs="Times New Roman"/>
        </w:rPr>
        <w:t xml:space="preserve">. </w:t>
      </w:r>
    </w:p>
    <w:p w14:paraId="0473FF71" w14:textId="77777777" w:rsidR="004E29F8" w:rsidRPr="005B7BF0" w:rsidRDefault="004E29F8" w:rsidP="004E29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1B5496" w14:textId="77777777" w:rsidR="004E29F8" w:rsidRPr="005B7BF0" w:rsidRDefault="004E29F8" w:rsidP="004E29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88E3B8" w14:textId="22E39943" w:rsidR="004E29F8" w:rsidRPr="005B7BF0" w:rsidRDefault="00C634E2" w:rsidP="004E29F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5B7BF0">
        <w:rPr>
          <w:rFonts w:ascii="Times New Roman" w:hAnsi="Times New Roman" w:cs="Times New Roman"/>
          <w:u w:val="single"/>
        </w:rPr>
        <w:tab/>
      </w:r>
      <w:r w:rsidRPr="005B7BF0">
        <w:rPr>
          <w:rFonts w:ascii="Times New Roman" w:hAnsi="Times New Roman" w:cs="Times New Roman"/>
          <w:u w:val="single"/>
        </w:rPr>
        <w:tab/>
      </w:r>
      <w:r w:rsidRPr="005B7BF0">
        <w:rPr>
          <w:rFonts w:ascii="Times New Roman" w:hAnsi="Times New Roman" w:cs="Times New Roman"/>
          <w:u w:val="single"/>
        </w:rPr>
        <w:tab/>
      </w:r>
      <w:r w:rsidRPr="005B7BF0">
        <w:rPr>
          <w:rFonts w:ascii="Times New Roman" w:hAnsi="Times New Roman" w:cs="Times New Roman"/>
          <w:u w:val="single"/>
        </w:rPr>
        <w:tab/>
      </w:r>
      <w:r w:rsidRPr="005B7BF0">
        <w:rPr>
          <w:rFonts w:ascii="Times New Roman" w:hAnsi="Times New Roman" w:cs="Times New Roman"/>
          <w:u w:val="single"/>
        </w:rPr>
        <w:tab/>
      </w:r>
      <w:r w:rsidRPr="005B7BF0">
        <w:rPr>
          <w:rFonts w:ascii="Times New Roman" w:hAnsi="Times New Roman" w:cs="Times New Roman"/>
          <w:u w:val="single"/>
        </w:rPr>
        <w:tab/>
      </w:r>
      <w:r w:rsidRPr="005B7BF0">
        <w:rPr>
          <w:rFonts w:ascii="Times New Roman" w:hAnsi="Times New Roman" w:cs="Times New Roman"/>
          <w:u w:val="single"/>
        </w:rPr>
        <w:tab/>
      </w:r>
      <w:r w:rsidRPr="005B7BF0">
        <w:rPr>
          <w:rFonts w:ascii="Times New Roman" w:hAnsi="Times New Roman" w:cs="Times New Roman"/>
        </w:rPr>
        <w:tab/>
      </w:r>
      <w:r w:rsidRPr="005B7BF0">
        <w:rPr>
          <w:rFonts w:ascii="Times New Roman" w:hAnsi="Times New Roman" w:cs="Times New Roman"/>
        </w:rPr>
        <w:tab/>
      </w:r>
      <w:r w:rsidRPr="005B7BF0">
        <w:rPr>
          <w:rFonts w:ascii="Times New Roman" w:hAnsi="Times New Roman" w:cs="Times New Roman"/>
          <w:u w:val="single"/>
        </w:rPr>
        <w:tab/>
      </w:r>
      <w:r w:rsidRPr="005B7BF0">
        <w:rPr>
          <w:rFonts w:ascii="Times New Roman" w:hAnsi="Times New Roman" w:cs="Times New Roman"/>
          <w:u w:val="single"/>
        </w:rPr>
        <w:tab/>
      </w:r>
      <w:r w:rsidRPr="005B7BF0">
        <w:rPr>
          <w:rFonts w:ascii="Times New Roman" w:hAnsi="Times New Roman" w:cs="Times New Roman"/>
          <w:u w:val="single"/>
        </w:rPr>
        <w:tab/>
      </w:r>
      <w:r w:rsidRPr="005B7BF0">
        <w:rPr>
          <w:rFonts w:ascii="Times New Roman" w:hAnsi="Times New Roman" w:cs="Times New Roman"/>
          <w:u w:val="single"/>
        </w:rPr>
        <w:tab/>
      </w:r>
    </w:p>
    <w:p w14:paraId="0290DD94" w14:textId="303A1A66" w:rsidR="00C634E2" w:rsidRPr="005B7BF0" w:rsidRDefault="004E29F8" w:rsidP="00512F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  <w:highlight w:val="yellow"/>
        </w:rPr>
        <w:t>[</w:t>
      </w:r>
      <w:r w:rsidR="00C634E2" w:rsidRPr="005B7BF0">
        <w:rPr>
          <w:rFonts w:ascii="Times New Roman" w:hAnsi="Times New Roman" w:cs="Times New Roman"/>
          <w:highlight w:val="yellow"/>
        </w:rPr>
        <w:t>N</w:t>
      </w:r>
      <w:r w:rsidRPr="005B7BF0">
        <w:rPr>
          <w:rFonts w:ascii="Times New Roman" w:hAnsi="Times New Roman" w:cs="Times New Roman"/>
          <w:highlight w:val="yellow"/>
        </w:rPr>
        <w:t>ame]</w:t>
      </w:r>
      <w:r w:rsidRPr="005B7BF0">
        <w:rPr>
          <w:rFonts w:ascii="Times New Roman" w:hAnsi="Times New Roman" w:cs="Times New Roman"/>
        </w:rPr>
        <w:tab/>
      </w:r>
      <w:r w:rsidR="00C634E2" w:rsidRPr="005B7BF0">
        <w:rPr>
          <w:rFonts w:ascii="Times New Roman" w:hAnsi="Times New Roman" w:cs="Times New Roman"/>
        </w:rPr>
        <w:tab/>
      </w:r>
      <w:r w:rsidR="00C634E2" w:rsidRPr="005B7BF0">
        <w:rPr>
          <w:rFonts w:ascii="Times New Roman" w:hAnsi="Times New Roman" w:cs="Times New Roman"/>
        </w:rPr>
        <w:tab/>
      </w:r>
      <w:r w:rsidR="00C634E2" w:rsidRPr="005B7BF0">
        <w:rPr>
          <w:rFonts w:ascii="Times New Roman" w:hAnsi="Times New Roman" w:cs="Times New Roman"/>
        </w:rPr>
        <w:tab/>
      </w:r>
      <w:r w:rsidR="00C634E2" w:rsidRPr="005B7BF0">
        <w:rPr>
          <w:rFonts w:ascii="Times New Roman" w:hAnsi="Times New Roman" w:cs="Times New Roman"/>
        </w:rPr>
        <w:tab/>
      </w:r>
      <w:r w:rsidR="00C634E2" w:rsidRPr="005B7BF0">
        <w:rPr>
          <w:rFonts w:ascii="Times New Roman" w:hAnsi="Times New Roman" w:cs="Times New Roman"/>
        </w:rPr>
        <w:tab/>
      </w:r>
      <w:r w:rsidR="00C634E2" w:rsidRPr="005B7BF0">
        <w:rPr>
          <w:rFonts w:ascii="Times New Roman" w:hAnsi="Times New Roman" w:cs="Times New Roman"/>
        </w:rPr>
        <w:tab/>
      </w:r>
      <w:r w:rsidR="00C634E2" w:rsidRPr="005B7BF0">
        <w:rPr>
          <w:rFonts w:ascii="Times New Roman" w:hAnsi="Times New Roman" w:cs="Times New Roman"/>
        </w:rPr>
        <w:tab/>
        <w:t>D</w:t>
      </w:r>
      <w:r w:rsidRPr="005B7BF0">
        <w:rPr>
          <w:rFonts w:ascii="Times New Roman" w:hAnsi="Times New Roman" w:cs="Times New Roman"/>
        </w:rPr>
        <w:t>ate</w:t>
      </w:r>
    </w:p>
    <w:p w14:paraId="6DD5F0B7" w14:textId="77777777" w:rsidR="00055C21" w:rsidRPr="005B7BF0" w:rsidRDefault="00055C21">
      <w:pPr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</w:rPr>
        <w:br w:type="page"/>
      </w:r>
    </w:p>
    <w:p w14:paraId="1AD9662F" w14:textId="50F54E9E" w:rsidR="00C634E2" w:rsidRPr="005B7BF0" w:rsidRDefault="00C634E2" w:rsidP="004E595E">
      <w:pPr>
        <w:spacing w:after="0" w:line="240" w:lineRule="auto"/>
        <w:rPr>
          <w:rFonts w:ascii="Times New Roman" w:hAnsi="Times New Roman" w:cs="Times New Roman"/>
        </w:rPr>
      </w:pPr>
      <w:r w:rsidRPr="005B7BF0">
        <w:rPr>
          <w:rFonts w:ascii="Times New Roman" w:hAnsi="Times New Roman" w:cs="Times New Roman"/>
        </w:rPr>
        <w:lastRenderedPageBreak/>
        <w:t xml:space="preserve">This document contains important information about your employment. Check the box at left to receive </w:t>
      </w:r>
      <w:r w:rsidRPr="005B7BF0">
        <w:rPr>
          <w:rFonts w:ascii="Times New Roman" w:hAnsi="Times New Roman" w:cs="Times New Roman"/>
        </w:rPr>
        <w:br/>
        <w:t xml:space="preserve">this information in this language. </w:t>
      </w:r>
    </w:p>
    <w:p w14:paraId="112D301E" w14:textId="226902CB" w:rsidR="00C634E2" w:rsidRPr="005B7BF0" w:rsidRDefault="004E595E" w:rsidP="005B7B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7BF0">
        <w:rPr>
          <w:rFonts w:ascii="Times New Roman" w:hAnsi="Times New Roman" w:cs="Times New Roman"/>
          <w:noProof/>
        </w:rPr>
        <w:drawing>
          <wp:inline distT="0" distB="0" distL="0" distR="0" wp14:anchorId="7064FF55" wp14:editId="438A8F65">
            <wp:extent cx="6172200" cy="4333875"/>
            <wp:effectExtent l="0" t="0" r="0" b="9525"/>
            <wp:docPr id="2" name="Picture 2" descr="C:\Users\AnHess\Desktop\employee_notice_other_language_option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nHess\Desktop\employee_notice_other_language_option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4E2" w:rsidRPr="005B7BF0">
        <w:rPr>
          <w:rFonts w:ascii="Times New Roman" w:hAnsi="Times New Roman" w:cs="Times New Roman"/>
          <w:b/>
          <w:bCs/>
        </w:rPr>
        <w:t>Translation providers approved by the Minnesota Department of Administration</w:t>
      </w:r>
    </w:p>
    <w:tbl>
      <w:tblPr>
        <w:tblStyle w:val="TableGrid"/>
        <w:tblW w:w="10435" w:type="dxa"/>
        <w:jc w:val="center"/>
        <w:tblInd w:w="0" w:type="dxa"/>
        <w:tblLook w:val="04A0" w:firstRow="1" w:lastRow="0" w:firstColumn="1" w:lastColumn="0" w:noHBand="0" w:noVBand="1"/>
        <w:tblCaption w:val="Translation providers"/>
        <w:tblDescription w:val="Translation providers available"/>
      </w:tblPr>
      <w:tblGrid>
        <w:gridCol w:w="3145"/>
        <w:gridCol w:w="3600"/>
        <w:gridCol w:w="3690"/>
      </w:tblGrid>
      <w:tr w:rsidR="00C634E2" w:rsidRPr="005B7BF0" w14:paraId="5C5F8D91" w14:textId="77777777" w:rsidTr="00055C21">
        <w:trPr>
          <w:tblHeader/>
          <w:jc w:val="center"/>
        </w:trPr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BB290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7BF0">
              <w:rPr>
                <w:rFonts w:ascii="Times New Roman" w:hAnsi="Times New Roman"/>
                <w:b/>
                <w:sz w:val="18"/>
                <w:szCs w:val="18"/>
              </w:rPr>
              <w:t>Betmar</w:t>
            </w:r>
            <w:proofErr w:type="spellEnd"/>
            <w:r w:rsidRPr="005B7BF0">
              <w:rPr>
                <w:rFonts w:ascii="Times New Roman" w:hAnsi="Times New Roman"/>
                <w:b/>
                <w:sz w:val="18"/>
                <w:szCs w:val="18"/>
              </w:rPr>
              <w:t xml:space="preserve"> Languages, Inc.</w:t>
            </w:r>
            <w:r w:rsidRPr="005B7BF0">
              <w:rPr>
                <w:rFonts w:ascii="Times New Roman" w:hAnsi="Times New Roman"/>
                <w:sz w:val="18"/>
                <w:szCs w:val="18"/>
              </w:rPr>
              <w:br/>
              <w:t>6260 Hwy. 65 N.E.</w:t>
            </w:r>
            <w:r w:rsidRPr="005B7BF0">
              <w:rPr>
                <w:rFonts w:ascii="Times New Roman" w:hAnsi="Times New Roman"/>
                <w:sz w:val="18"/>
                <w:szCs w:val="18"/>
              </w:rPr>
              <w:br/>
              <w:t>Minneapolis, MN  55432</w:t>
            </w:r>
            <w:r w:rsidRPr="005B7BF0">
              <w:rPr>
                <w:rFonts w:ascii="Times New Roman" w:hAnsi="Times New Roman"/>
                <w:sz w:val="18"/>
                <w:szCs w:val="18"/>
              </w:rPr>
              <w:br/>
              <w:t>763-572-9711</w:t>
            </w:r>
            <w:r w:rsidRPr="005B7BF0">
              <w:rPr>
                <w:rFonts w:ascii="Times New Roman" w:hAnsi="Times New Roman"/>
                <w:sz w:val="18"/>
                <w:szCs w:val="18"/>
              </w:rPr>
              <w:br/>
            </w:r>
            <w:hyperlink r:id="rId10" w:history="1">
              <w:r w:rsidRPr="005B7BF0">
                <w:rPr>
                  <w:rStyle w:val="Hyperlink"/>
                  <w:rFonts w:ascii="Times New Roman" w:hAnsi="Times New Roman"/>
                  <w:sz w:val="18"/>
                  <w:szCs w:val="18"/>
                </w:rPr>
                <w:t>best@betmar.com</w:t>
              </w:r>
            </w:hyperlink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DF29D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B7BF0">
              <w:rPr>
                <w:rFonts w:ascii="Times New Roman" w:hAnsi="Times New Roman"/>
                <w:b/>
                <w:sz w:val="18"/>
                <w:szCs w:val="18"/>
              </w:rPr>
              <w:t>The Bridge World Language Center, Inc.</w:t>
            </w:r>
          </w:p>
          <w:p w14:paraId="7CF142A1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110 Second Street S., #308</w:t>
            </w:r>
          </w:p>
          <w:p w14:paraId="4E961346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Waite Park, MN  56387</w:t>
            </w:r>
          </w:p>
          <w:p w14:paraId="6E6E36C6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320-259-9239</w:t>
            </w:r>
          </w:p>
          <w:p w14:paraId="15383BAC" w14:textId="77777777" w:rsidR="00C634E2" w:rsidRPr="005B7BF0" w:rsidRDefault="00BE098F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="00C634E2" w:rsidRPr="005B7BF0">
                <w:rPr>
                  <w:rStyle w:val="Hyperlink"/>
                  <w:rFonts w:ascii="Times New Roman" w:hAnsi="Times New Roman"/>
                  <w:sz w:val="18"/>
                  <w:szCs w:val="18"/>
                </w:rPr>
                <w:t>mini@bridgelanguage.com</w:t>
              </w:r>
            </w:hyperlink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60523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B7BF0">
              <w:rPr>
                <w:rFonts w:ascii="Times New Roman" w:hAnsi="Times New Roman"/>
                <w:b/>
                <w:sz w:val="18"/>
                <w:szCs w:val="18"/>
              </w:rPr>
              <w:t>Fox Translation Services</w:t>
            </w:r>
          </w:p>
          <w:p w14:paraId="640FC669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1152 Mae Street, #122</w:t>
            </w:r>
          </w:p>
          <w:p w14:paraId="4C3B9AE9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Hummelstown, PA  17033</w:t>
            </w:r>
          </w:p>
          <w:p w14:paraId="25B2C4A6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866-369-1646 or 407-733-3720</w:t>
            </w:r>
          </w:p>
          <w:p w14:paraId="562ECC46" w14:textId="77777777" w:rsidR="00C634E2" w:rsidRPr="005B7BF0" w:rsidRDefault="00BE098F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="00C634E2" w:rsidRPr="005B7BF0">
                <w:rPr>
                  <w:rStyle w:val="Hyperlink"/>
                  <w:rFonts w:ascii="Times New Roman" w:hAnsi="Times New Roman"/>
                  <w:sz w:val="18"/>
                  <w:szCs w:val="18"/>
                </w:rPr>
                <w:t>dina@foxfoxcasemanagement.com</w:t>
              </w:r>
            </w:hyperlink>
          </w:p>
        </w:tc>
      </w:tr>
      <w:tr w:rsidR="00C634E2" w:rsidRPr="005B7BF0" w14:paraId="5C181AB0" w14:textId="77777777" w:rsidTr="00055C21">
        <w:trPr>
          <w:jc w:val="center"/>
        </w:trPr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6E258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B7BF0">
              <w:rPr>
                <w:rFonts w:ascii="Times New Roman" w:hAnsi="Times New Roman"/>
                <w:b/>
                <w:sz w:val="18"/>
                <w:szCs w:val="18"/>
              </w:rPr>
              <w:t>Global Translation and Interpreter</w:t>
            </w:r>
          </w:p>
          <w:p w14:paraId="60E62EAC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913 E. Franklin Ave., #206</w:t>
            </w:r>
          </w:p>
          <w:p w14:paraId="79995B1E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Minneapolis, MN  55404</w:t>
            </w:r>
          </w:p>
          <w:p w14:paraId="0B49778D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612-722-1244</w:t>
            </w:r>
          </w:p>
          <w:p w14:paraId="1C7C1432" w14:textId="77777777" w:rsidR="00C634E2" w:rsidRPr="005B7BF0" w:rsidRDefault="00BE098F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hyperlink r:id="rId13" w:history="1">
              <w:r w:rsidR="00C634E2" w:rsidRPr="005B7BF0">
                <w:rPr>
                  <w:rStyle w:val="Hyperlink"/>
                  <w:rFonts w:ascii="Times New Roman" w:hAnsi="Times New Roman"/>
                  <w:sz w:val="18"/>
                  <w:szCs w:val="18"/>
                </w:rPr>
                <w:t>sandor@globaltranslations.com</w:t>
              </w:r>
            </w:hyperlink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F8FF0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7BF0">
              <w:rPr>
                <w:rFonts w:ascii="Times New Roman" w:hAnsi="Times New Roman"/>
                <w:b/>
                <w:sz w:val="18"/>
                <w:szCs w:val="18"/>
              </w:rPr>
              <w:t>Latin American Translators Network, Inc.</w:t>
            </w:r>
          </w:p>
          <w:p w14:paraId="58E1D8DB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1720 Peachtree Street N.W., #532</w:t>
            </w:r>
          </w:p>
          <w:p w14:paraId="6B492E43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Atlanta, GA  30309</w:t>
            </w:r>
          </w:p>
          <w:p w14:paraId="71809EF9" w14:textId="77777777" w:rsidR="00C634E2" w:rsidRPr="005B7BF0" w:rsidRDefault="00C634E2" w:rsidP="00C634E2">
            <w:pPr>
              <w:spacing w:after="0" w:line="240" w:lineRule="auto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 xml:space="preserve">800-943-5286, ext. 8641, </w:t>
            </w:r>
            <w:hyperlink r:id="rId14" w:history="1">
              <w:r w:rsidRPr="005B7BF0">
                <w:rPr>
                  <w:rStyle w:val="Hyperlink"/>
                  <w:rFonts w:ascii="Times New Roman" w:hAnsi="Times New Roman"/>
                  <w:sz w:val="18"/>
                  <w:szCs w:val="18"/>
                </w:rPr>
                <w:t>translations@latn.com</w:t>
              </w:r>
            </w:hyperlink>
          </w:p>
          <w:p w14:paraId="6E5FA02E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 xml:space="preserve">800-943-5286, ext. 8620, </w:t>
            </w:r>
            <w:hyperlink r:id="rId15" w:history="1">
              <w:r w:rsidRPr="005B7BF0">
                <w:rPr>
                  <w:rStyle w:val="Hyperlink"/>
                  <w:rFonts w:ascii="Times New Roman" w:hAnsi="Times New Roman"/>
                  <w:sz w:val="18"/>
                  <w:szCs w:val="18"/>
                </w:rPr>
                <w:t>idenis@latn.com</w:t>
              </w:r>
            </w:hyperlink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0E9F0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B7BF0">
              <w:rPr>
                <w:rFonts w:ascii="Times New Roman" w:hAnsi="Times New Roman"/>
                <w:b/>
                <w:sz w:val="18"/>
                <w:szCs w:val="18"/>
              </w:rPr>
              <w:t>Latitude Prime, LLC</w:t>
            </w:r>
          </w:p>
          <w:p w14:paraId="036B8551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80 S. Eighth Street, #900</w:t>
            </w:r>
          </w:p>
          <w:p w14:paraId="4EE621D5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Minneapolis, MN  55402</w:t>
            </w:r>
          </w:p>
          <w:p w14:paraId="6DACC510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888-341-9080, ext. 501</w:t>
            </w:r>
          </w:p>
          <w:p w14:paraId="1810EB1B" w14:textId="77777777" w:rsidR="00C634E2" w:rsidRPr="005B7BF0" w:rsidRDefault="00BE098F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hyperlink r:id="rId16" w:history="1">
              <w:r w:rsidR="00C634E2" w:rsidRPr="005B7BF0">
                <w:rPr>
                  <w:rStyle w:val="Hyperlink"/>
                  <w:rFonts w:ascii="Times New Roman" w:hAnsi="Times New Roman"/>
                  <w:sz w:val="18"/>
                  <w:szCs w:val="18"/>
                </w:rPr>
                <w:t>elle@latitude.com</w:t>
              </w:r>
            </w:hyperlink>
          </w:p>
        </w:tc>
      </w:tr>
      <w:tr w:rsidR="00C634E2" w:rsidRPr="005B7BF0" w14:paraId="3BE40096" w14:textId="77777777" w:rsidTr="00055C21">
        <w:trPr>
          <w:jc w:val="center"/>
        </w:trPr>
        <w:tc>
          <w:tcPr>
            <w:tcW w:w="3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4AE67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B7BF0">
              <w:rPr>
                <w:rFonts w:ascii="Times New Roman" w:hAnsi="Times New Roman"/>
                <w:b/>
                <w:sz w:val="18"/>
                <w:szCs w:val="18"/>
              </w:rPr>
              <w:t>Lingualinx</w:t>
            </w:r>
            <w:proofErr w:type="spellEnd"/>
            <w:r w:rsidRPr="005B7BF0">
              <w:rPr>
                <w:rFonts w:ascii="Times New Roman" w:hAnsi="Times New Roman"/>
                <w:b/>
                <w:sz w:val="18"/>
                <w:szCs w:val="18"/>
              </w:rPr>
              <w:t xml:space="preserve"> Language Solutions, Inc.</w:t>
            </w:r>
          </w:p>
          <w:p w14:paraId="4B635E70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433 River Street, #6001</w:t>
            </w:r>
          </w:p>
          <w:p w14:paraId="3E2AD14B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Troy, NY  12180</w:t>
            </w:r>
          </w:p>
          <w:p w14:paraId="0BAC0596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518-388-9000</w:t>
            </w:r>
          </w:p>
          <w:p w14:paraId="615F0F13" w14:textId="77777777" w:rsidR="00C634E2" w:rsidRPr="005B7BF0" w:rsidRDefault="00BE098F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hyperlink r:id="rId17" w:history="1">
              <w:r w:rsidR="00C634E2" w:rsidRPr="005B7BF0">
                <w:rPr>
                  <w:rStyle w:val="Hyperlink"/>
                  <w:rFonts w:ascii="Times New Roman" w:hAnsi="Times New Roman"/>
                  <w:sz w:val="18"/>
                  <w:szCs w:val="18"/>
                </w:rPr>
                <w:t>abartlett@lingualinx.com</w:t>
              </w:r>
            </w:hyperlink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245F7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fr-FR"/>
              </w:rPr>
            </w:pPr>
            <w:r w:rsidRPr="005B7BF0">
              <w:rPr>
                <w:rFonts w:ascii="Times New Roman" w:hAnsi="Times New Roman"/>
                <w:b/>
                <w:sz w:val="18"/>
                <w:szCs w:val="18"/>
                <w:lang w:val="fr-FR"/>
              </w:rPr>
              <w:t>Prisma International, Inc.</w:t>
            </w:r>
          </w:p>
          <w:p w14:paraId="1BD2C416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fr-FR"/>
              </w:rPr>
            </w:pPr>
            <w:r w:rsidRPr="005B7BF0">
              <w:rPr>
                <w:rFonts w:ascii="Times New Roman" w:hAnsi="Times New Roman"/>
                <w:sz w:val="18"/>
                <w:szCs w:val="18"/>
                <w:lang w:val="fr-FR"/>
              </w:rPr>
              <w:t>1128 Harmon Place, #310</w:t>
            </w:r>
          </w:p>
          <w:p w14:paraId="7FB95209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Minneapolis, MN  55403</w:t>
            </w:r>
          </w:p>
          <w:p w14:paraId="038D1F81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612-349-3111</w:t>
            </w:r>
          </w:p>
          <w:p w14:paraId="57FE51A2" w14:textId="77777777" w:rsidR="00C634E2" w:rsidRPr="005B7BF0" w:rsidRDefault="00BE098F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hyperlink r:id="rId18" w:history="1">
              <w:r w:rsidR="00C634E2" w:rsidRPr="005B7BF0">
                <w:rPr>
                  <w:rStyle w:val="Hyperlink"/>
                  <w:rFonts w:ascii="Times New Roman" w:hAnsi="Times New Roman"/>
                  <w:sz w:val="18"/>
                  <w:szCs w:val="18"/>
                </w:rPr>
                <w:t>jromano@prisma.com</w:t>
              </w:r>
            </w:hyperlink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E8F6A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B7BF0">
              <w:rPr>
                <w:rFonts w:ascii="Times New Roman" w:hAnsi="Times New Roman"/>
                <w:b/>
                <w:sz w:val="18"/>
                <w:szCs w:val="18"/>
              </w:rPr>
              <w:t>Swits</w:t>
            </w:r>
            <w:proofErr w:type="spellEnd"/>
            <w:r w:rsidRPr="005B7BF0">
              <w:rPr>
                <w:rFonts w:ascii="Times New Roman" w:hAnsi="Times New Roman"/>
                <w:b/>
                <w:sz w:val="18"/>
                <w:szCs w:val="18"/>
              </w:rPr>
              <w:t>, LTD</w:t>
            </w:r>
          </w:p>
          <w:p w14:paraId="4220AE00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110 S. Third Street</w:t>
            </w:r>
          </w:p>
          <w:p w14:paraId="7ABFFD54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Delavan, WI  53115</w:t>
            </w:r>
          </w:p>
          <w:p w14:paraId="32667CB9" w14:textId="77777777" w:rsidR="00C634E2" w:rsidRPr="005B7BF0" w:rsidRDefault="00C634E2" w:rsidP="00C634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7BF0">
              <w:rPr>
                <w:rFonts w:ascii="Times New Roman" w:hAnsi="Times New Roman"/>
                <w:sz w:val="18"/>
                <w:szCs w:val="18"/>
              </w:rPr>
              <w:t>262-740-2590</w:t>
            </w:r>
          </w:p>
          <w:p w14:paraId="20CB8CC4" w14:textId="77777777" w:rsidR="00C634E2" w:rsidRPr="005B7BF0" w:rsidRDefault="00BE098F" w:rsidP="00C634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hyperlink r:id="rId19" w:history="1">
              <w:r w:rsidR="00C634E2" w:rsidRPr="005B7BF0">
                <w:rPr>
                  <w:rStyle w:val="Hyperlink"/>
                  <w:rFonts w:ascii="Times New Roman" w:hAnsi="Times New Roman"/>
                  <w:sz w:val="18"/>
                  <w:szCs w:val="18"/>
                </w:rPr>
                <w:t>translations@swits.us</w:t>
              </w:r>
            </w:hyperlink>
          </w:p>
        </w:tc>
      </w:tr>
    </w:tbl>
    <w:p w14:paraId="0BCC9C1D" w14:textId="77777777" w:rsidR="005B7BF0" w:rsidRPr="005B7BF0" w:rsidRDefault="005B7BF0" w:rsidP="005B7BF0">
      <w:pPr>
        <w:spacing w:after="0"/>
        <w:jc w:val="center"/>
        <w:rPr>
          <w:rFonts w:ascii="Times New Roman" w:hAnsi="Times New Roman" w:cs="Times New Roman"/>
        </w:rPr>
      </w:pPr>
    </w:p>
    <w:p w14:paraId="5660CE37" w14:textId="777F58F4" w:rsidR="005B7BF0" w:rsidRPr="005B7BF0" w:rsidRDefault="005B7BF0" w:rsidP="005B7BF0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bookmarkStart w:id="0" w:name="_Hlk153199971"/>
      <w:r w:rsidRPr="005B7BF0">
        <w:rPr>
          <w:rFonts w:ascii="Times New Roman" w:hAnsi="Times New Roman" w:cs="Times New Roman"/>
          <w:i/>
          <w:iCs/>
          <w:sz w:val="20"/>
          <w:szCs w:val="20"/>
        </w:rPr>
        <w:t>Please note that the information provided is only accurate as of the day posted (</w:t>
      </w:r>
      <w:r w:rsidR="00B85EAE">
        <w:rPr>
          <w:rFonts w:ascii="Times New Roman" w:hAnsi="Times New Roman" w:cs="Times New Roman"/>
          <w:i/>
          <w:iCs/>
          <w:sz w:val="20"/>
          <w:szCs w:val="20"/>
        </w:rPr>
        <w:t>December 1</w:t>
      </w:r>
      <w:r w:rsidR="00382571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B85EAE">
        <w:rPr>
          <w:rFonts w:ascii="Times New Roman" w:hAnsi="Times New Roman" w:cs="Times New Roman"/>
          <w:i/>
          <w:iCs/>
          <w:sz w:val="20"/>
          <w:szCs w:val="20"/>
        </w:rPr>
        <w:t>, 2023</w:t>
      </w:r>
      <w:r w:rsidRPr="005B7BF0">
        <w:rPr>
          <w:rFonts w:ascii="Times New Roman" w:hAnsi="Times New Roman" w:cs="Times New Roman"/>
          <w:i/>
          <w:iCs/>
          <w:sz w:val="20"/>
          <w:szCs w:val="20"/>
        </w:rPr>
        <w:t>).</w:t>
      </w:r>
      <w:r w:rsidRPr="005B7BF0">
        <w:rPr>
          <w:rFonts w:ascii="Times New Roman" w:hAnsi="Times New Roman" w:cs="Times New Roman"/>
          <w:sz w:val="20"/>
          <w:szCs w:val="20"/>
        </w:rPr>
        <w:t xml:space="preserve"> </w:t>
      </w:r>
      <w:r w:rsidRPr="005B7BF0">
        <w:rPr>
          <w:rFonts w:ascii="Times New Roman" w:eastAsia="Times New Roman" w:hAnsi="Times New Roman" w:cs="Times New Roman"/>
          <w:i/>
          <w:iCs/>
          <w:sz w:val="20"/>
          <w:szCs w:val="20"/>
        </w:rPr>
        <w:t>The information provided does not, and is not intended to, constitute legal advice; instead, all information is prepared and provided for general informational purposes only.</w:t>
      </w:r>
    </w:p>
    <w:p w14:paraId="5AD405CC" w14:textId="77777777" w:rsidR="005B7BF0" w:rsidRPr="005B7BF0" w:rsidRDefault="005B7BF0" w:rsidP="005B7BF0">
      <w:pPr>
        <w:spacing w:after="0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5B7BF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Copyright © 2023 Roe Law Group, PLLC, </w:t>
      </w:r>
      <w:proofErr w:type="gramStart"/>
      <w:r w:rsidRPr="005B7BF0">
        <w:rPr>
          <w:rFonts w:ascii="Times New Roman" w:eastAsia="Times New Roman" w:hAnsi="Times New Roman" w:cs="Times New Roman"/>
          <w:i/>
          <w:iCs/>
          <w:sz w:val="20"/>
          <w:szCs w:val="20"/>
        </w:rPr>
        <w:t>All</w:t>
      </w:r>
      <w:proofErr w:type="gramEnd"/>
      <w:r w:rsidRPr="005B7BF0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rights reserved.</w:t>
      </w:r>
    </w:p>
    <w:bookmarkEnd w:id="0"/>
    <w:p w14:paraId="3D8B3270" w14:textId="12EF3994" w:rsidR="004E29F8" w:rsidRPr="005B7BF0" w:rsidRDefault="004E29F8" w:rsidP="005B7BF0">
      <w:pPr>
        <w:rPr>
          <w:rFonts w:ascii="Times New Roman" w:hAnsi="Times New Roman" w:cs="Times New Roman"/>
        </w:rPr>
      </w:pPr>
    </w:p>
    <w:sectPr w:rsidR="004E29F8" w:rsidRPr="005B7BF0" w:rsidSect="005B7BF0">
      <w:footerReference w:type="default" r:id="rId20"/>
      <w:head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3BAA6" w14:textId="77777777" w:rsidR="007A1B30" w:rsidRDefault="007A1B30" w:rsidP="00C634E2">
      <w:pPr>
        <w:spacing w:after="0" w:line="240" w:lineRule="auto"/>
      </w:pPr>
      <w:r>
        <w:separator/>
      </w:r>
    </w:p>
  </w:endnote>
  <w:endnote w:type="continuationSeparator" w:id="0">
    <w:p w14:paraId="7DB85A97" w14:textId="77777777" w:rsidR="007A1B30" w:rsidRDefault="007A1B30" w:rsidP="00C6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4488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E5930C0" w14:textId="66CB1D90" w:rsidR="00C634E2" w:rsidRDefault="00C634E2">
        <w:pPr>
          <w:pStyle w:val="Footer"/>
          <w:jc w:val="center"/>
        </w:pPr>
        <w:r w:rsidRPr="00C634E2">
          <w:rPr>
            <w:rFonts w:ascii="Times New Roman" w:hAnsi="Times New Roman" w:cs="Times New Roman"/>
          </w:rPr>
          <w:fldChar w:fldCharType="begin"/>
        </w:r>
        <w:r w:rsidRPr="00C634E2">
          <w:rPr>
            <w:rFonts w:ascii="Times New Roman" w:hAnsi="Times New Roman" w:cs="Times New Roman"/>
          </w:rPr>
          <w:instrText xml:space="preserve"> PAGE   \* MERGEFORMAT </w:instrText>
        </w:r>
        <w:r w:rsidRPr="00C634E2">
          <w:rPr>
            <w:rFonts w:ascii="Times New Roman" w:hAnsi="Times New Roman" w:cs="Times New Roman"/>
          </w:rPr>
          <w:fldChar w:fldCharType="separate"/>
        </w:r>
        <w:r w:rsidRPr="00C634E2">
          <w:rPr>
            <w:rFonts w:ascii="Times New Roman" w:hAnsi="Times New Roman" w:cs="Times New Roman"/>
            <w:noProof/>
          </w:rPr>
          <w:t>2</w:t>
        </w:r>
        <w:r w:rsidRPr="00C634E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C7EE8D" w14:textId="77777777" w:rsidR="00C634E2" w:rsidRDefault="00C63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C6C6" w14:textId="77777777" w:rsidR="007A1B30" w:rsidRDefault="007A1B30" w:rsidP="00C634E2">
      <w:pPr>
        <w:spacing w:after="0" w:line="240" w:lineRule="auto"/>
      </w:pPr>
      <w:r>
        <w:separator/>
      </w:r>
    </w:p>
  </w:footnote>
  <w:footnote w:type="continuationSeparator" w:id="0">
    <w:p w14:paraId="24183A2D" w14:textId="77777777" w:rsidR="007A1B30" w:rsidRDefault="007A1B30" w:rsidP="00C6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6FAE" w14:textId="77777777" w:rsidR="005B7BF0" w:rsidRPr="001810B1" w:rsidRDefault="005B7BF0" w:rsidP="005B7BF0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Cambria" w:hAnsi="Times New Roman" w:cs="Times New Roman"/>
        <w:szCs w:val="20"/>
      </w:rPr>
    </w:pPr>
    <w:r w:rsidRPr="001810B1">
      <w:rPr>
        <w:rFonts w:ascii="Calibri" w:eastAsia="Calibri" w:hAnsi="Calibri" w:cs="Times New Roman"/>
        <w:noProof/>
      </w:rPr>
      <w:drawing>
        <wp:inline distT="0" distB="0" distL="0" distR="0" wp14:anchorId="4A789EFF" wp14:editId="10788025">
          <wp:extent cx="2276475" cy="4572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DB45BE" w14:textId="77777777" w:rsidR="005B7BF0" w:rsidRPr="001810B1" w:rsidRDefault="005B7BF0" w:rsidP="005B7BF0">
    <w:pPr>
      <w:tabs>
        <w:tab w:val="center" w:pos="4320"/>
        <w:tab w:val="right" w:pos="8640"/>
      </w:tabs>
      <w:spacing w:after="0" w:line="240" w:lineRule="auto"/>
      <w:rPr>
        <w:rFonts w:ascii="Times New Roman" w:eastAsia="Cambria" w:hAnsi="Times New Roman" w:cs="Times New Roman"/>
        <w:szCs w:val="20"/>
      </w:rPr>
    </w:pPr>
  </w:p>
  <w:p w14:paraId="7A0F7A90" w14:textId="77777777" w:rsidR="005B7BF0" w:rsidRPr="001810B1" w:rsidRDefault="005B7BF0" w:rsidP="005B7BF0">
    <w:pPr>
      <w:tabs>
        <w:tab w:val="center" w:pos="4320"/>
        <w:tab w:val="right" w:pos="9360"/>
      </w:tabs>
      <w:spacing w:after="0" w:line="240" w:lineRule="auto"/>
      <w:rPr>
        <w:rFonts w:ascii="Times New Roman" w:eastAsia="Cambria" w:hAnsi="Times New Roman" w:cs="Times New Roman"/>
        <w:sz w:val="18"/>
        <w:szCs w:val="18"/>
      </w:rPr>
    </w:pPr>
    <w:r w:rsidRPr="001810B1">
      <w:rPr>
        <w:rFonts w:ascii="Times New Roman" w:eastAsia="Cambria" w:hAnsi="Times New Roman" w:cs="Times New Roman"/>
        <w:sz w:val="18"/>
        <w:szCs w:val="18"/>
      </w:rPr>
      <w:t>Jessica L. Roe</w:t>
    </w:r>
    <w:r w:rsidRPr="001810B1">
      <w:rPr>
        <w:rFonts w:ascii="Times New Roman" w:eastAsia="Cambria" w:hAnsi="Times New Roman" w:cs="Times New Roman"/>
        <w:sz w:val="18"/>
        <w:szCs w:val="18"/>
      </w:rPr>
      <w:tab/>
    </w:r>
    <w:r w:rsidRPr="001810B1">
      <w:rPr>
        <w:rFonts w:ascii="Times New Roman" w:eastAsia="Cambria" w:hAnsi="Times New Roman" w:cs="Times New Roman"/>
        <w:sz w:val="18"/>
        <w:szCs w:val="18"/>
      </w:rPr>
      <w:tab/>
      <w:t>60 South Sixth Street</w:t>
    </w:r>
  </w:p>
  <w:p w14:paraId="3EDDDFC6" w14:textId="3B7AC90C" w:rsidR="005B7BF0" w:rsidRPr="001810B1" w:rsidRDefault="005B7BF0" w:rsidP="005B7BF0">
    <w:pPr>
      <w:tabs>
        <w:tab w:val="center" w:pos="4320"/>
        <w:tab w:val="right" w:pos="9360"/>
      </w:tabs>
      <w:spacing w:after="0" w:line="240" w:lineRule="auto"/>
      <w:rPr>
        <w:rFonts w:ascii="Times New Roman" w:eastAsia="Cambria" w:hAnsi="Times New Roman" w:cs="Times New Roman"/>
        <w:sz w:val="18"/>
        <w:szCs w:val="18"/>
      </w:rPr>
    </w:pPr>
    <w:r w:rsidRPr="001810B1">
      <w:rPr>
        <w:rFonts w:ascii="Times New Roman" w:eastAsia="Cambria" w:hAnsi="Times New Roman" w:cs="Times New Roman"/>
        <w:sz w:val="18"/>
        <w:szCs w:val="18"/>
      </w:rPr>
      <w:t>Attorney</w:t>
    </w:r>
    <w:r w:rsidRPr="001810B1">
      <w:rPr>
        <w:rFonts w:ascii="Times New Roman" w:eastAsia="Cambria" w:hAnsi="Times New Roman" w:cs="Times New Roman"/>
        <w:sz w:val="18"/>
        <w:szCs w:val="18"/>
      </w:rPr>
      <w:tab/>
    </w:r>
    <w:r w:rsidRPr="001810B1">
      <w:rPr>
        <w:rFonts w:ascii="Times New Roman" w:eastAsia="Cambria" w:hAnsi="Times New Roman" w:cs="Times New Roman"/>
        <w:sz w:val="18"/>
        <w:szCs w:val="18"/>
      </w:rPr>
      <w:tab/>
      <w:t xml:space="preserve">Suite </w:t>
    </w:r>
    <w:r w:rsidR="00BE098F">
      <w:rPr>
        <w:rFonts w:ascii="Times New Roman" w:eastAsia="Cambria" w:hAnsi="Times New Roman" w:cs="Times New Roman"/>
        <w:sz w:val="18"/>
        <w:szCs w:val="18"/>
      </w:rPr>
      <w:t>3750</w:t>
    </w:r>
  </w:p>
  <w:p w14:paraId="60DE7356" w14:textId="77777777" w:rsidR="005B7BF0" w:rsidRPr="001810B1" w:rsidRDefault="005B7BF0" w:rsidP="005B7BF0">
    <w:pPr>
      <w:tabs>
        <w:tab w:val="center" w:pos="4320"/>
        <w:tab w:val="right" w:pos="9360"/>
      </w:tabs>
      <w:spacing w:after="0" w:line="240" w:lineRule="auto"/>
      <w:rPr>
        <w:rFonts w:ascii="Times New Roman" w:eastAsia="Cambria" w:hAnsi="Times New Roman" w:cs="Times New Roman"/>
        <w:sz w:val="18"/>
        <w:szCs w:val="18"/>
      </w:rPr>
    </w:pPr>
    <w:r w:rsidRPr="001810B1">
      <w:rPr>
        <w:rFonts w:ascii="Times New Roman" w:eastAsia="Cambria" w:hAnsi="Times New Roman" w:cs="Times New Roman"/>
        <w:sz w:val="18"/>
        <w:szCs w:val="18"/>
      </w:rPr>
      <w:tab/>
    </w:r>
    <w:r w:rsidRPr="001810B1">
      <w:rPr>
        <w:rFonts w:ascii="Times New Roman" w:eastAsia="Cambria" w:hAnsi="Times New Roman" w:cs="Times New Roman"/>
        <w:sz w:val="18"/>
        <w:szCs w:val="18"/>
      </w:rPr>
      <w:tab/>
      <w:t>Minneapolis, MN  55402</w:t>
    </w:r>
  </w:p>
  <w:p w14:paraId="50FBA43A" w14:textId="77777777" w:rsidR="005B7BF0" w:rsidRPr="001810B1" w:rsidRDefault="005B7BF0" w:rsidP="005B7BF0">
    <w:pPr>
      <w:tabs>
        <w:tab w:val="center" w:pos="4320"/>
        <w:tab w:val="right" w:pos="9360"/>
      </w:tabs>
      <w:spacing w:after="0" w:line="240" w:lineRule="auto"/>
      <w:rPr>
        <w:rFonts w:ascii="Times New Roman" w:eastAsia="Cambria" w:hAnsi="Times New Roman" w:cs="Times New Roman"/>
        <w:sz w:val="18"/>
        <w:szCs w:val="18"/>
      </w:rPr>
    </w:pPr>
    <w:r w:rsidRPr="001810B1">
      <w:rPr>
        <w:rFonts w:ascii="Times New Roman" w:eastAsia="Cambria" w:hAnsi="Times New Roman" w:cs="Times New Roman"/>
        <w:sz w:val="18"/>
        <w:szCs w:val="18"/>
      </w:rPr>
      <w:t>612-351-8305 (D)</w:t>
    </w:r>
    <w:r w:rsidRPr="001810B1">
      <w:rPr>
        <w:rFonts w:ascii="Times New Roman" w:eastAsia="Cambria" w:hAnsi="Times New Roman" w:cs="Times New Roman"/>
        <w:sz w:val="18"/>
        <w:szCs w:val="18"/>
      </w:rPr>
      <w:tab/>
    </w:r>
    <w:r w:rsidRPr="001810B1">
      <w:rPr>
        <w:rFonts w:ascii="Times New Roman" w:eastAsia="Cambria" w:hAnsi="Times New Roman" w:cs="Times New Roman"/>
        <w:sz w:val="18"/>
        <w:szCs w:val="18"/>
      </w:rPr>
      <w:tab/>
      <w:t>612-351-8300 (O)</w:t>
    </w:r>
  </w:p>
  <w:p w14:paraId="60D813D1" w14:textId="77777777" w:rsidR="005B7BF0" w:rsidRPr="001810B1" w:rsidRDefault="005B7BF0" w:rsidP="005B7BF0">
    <w:pPr>
      <w:tabs>
        <w:tab w:val="center" w:pos="4320"/>
        <w:tab w:val="right" w:pos="9360"/>
      </w:tabs>
      <w:spacing w:after="0" w:line="240" w:lineRule="auto"/>
      <w:rPr>
        <w:rFonts w:ascii="Times New Roman" w:eastAsia="Cambria" w:hAnsi="Times New Roman" w:cs="Times New Roman"/>
        <w:sz w:val="18"/>
        <w:szCs w:val="18"/>
      </w:rPr>
    </w:pPr>
    <w:r w:rsidRPr="001810B1">
      <w:rPr>
        <w:rFonts w:ascii="Times New Roman" w:eastAsia="Cambria" w:hAnsi="Times New Roman" w:cs="Times New Roman"/>
        <w:sz w:val="18"/>
        <w:szCs w:val="18"/>
      </w:rPr>
      <w:t xml:space="preserve">612-810-1807 (C) </w:t>
    </w:r>
    <w:r w:rsidRPr="001810B1">
      <w:rPr>
        <w:rFonts w:ascii="Times New Roman" w:eastAsia="Cambria" w:hAnsi="Times New Roman" w:cs="Times New Roman"/>
        <w:sz w:val="18"/>
        <w:szCs w:val="18"/>
      </w:rPr>
      <w:tab/>
    </w:r>
    <w:r w:rsidRPr="001810B1">
      <w:rPr>
        <w:rFonts w:ascii="Times New Roman" w:eastAsia="Cambria" w:hAnsi="Times New Roman" w:cs="Times New Roman"/>
        <w:sz w:val="18"/>
        <w:szCs w:val="18"/>
      </w:rPr>
      <w:tab/>
      <w:t>612-351-8301 (F)</w:t>
    </w:r>
  </w:p>
  <w:p w14:paraId="5C7D3575" w14:textId="77777777" w:rsidR="005B7BF0" w:rsidRPr="001810B1" w:rsidRDefault="005B7BF0" w:rsidP="005B7BF0">
    <w:pPr>
      <w:tabs>
        <w:tab w:val="center" w:pos="4320"/>
        <w:tab w:val="right" w:pos="9360"/>
      </w:tabs>
      <w:spacing w:after="0" w:line="240" w:lineRule="auto"/>
      <w:rPr>
        <w:rFonts w:ascii="Times New Roman" w:eastAsia="Cambria" w:hAnsi="Times New Roman" w:cs="Times New Roman"/>
        <w:sz w:val="18"/>
        <w:szCs w:val="18"/>
      </w:rPr>
    </w:pPr>
    <w:r w:rsidRPr="001810B1">
      <w:rPr>
        <w:rFonts w:ascii="Times New Roman" w:eastAsia="Cambria" w:hAnsi="Times New Roman" w:cs="Times New Roman"/>
        <w:sz w:val="18"/>
        <w:szCs w:val="18"/>
      </w:rPr>
      <w:t>jroe@roelawgroup.com</w:t>
    </w:r>
    <w:r w:rsidRPr="001810B1">
      <w:rPr>
        <w:rFonts w:ascii="Times New Roman" w:eastAsia="Cambria" w:hAnsi="Times New Roman" w:cs="Times New Roman"/>
        <w:sz w:val="18"/>
        <w:szCs w:val="18"/>
      </w:rPr>
      <w:tab/>
    </w:r>
    <w:r w:rsidRPr="001810B1">
      <w:rPr>
        <w:rFonts w:ascii="Times New Roman" w:eastAsia="Cambria" w:hAnsi="Times New Roman" w:cs="Times New Roman"/>
        <w:sz w:val="18"/>
        <w:szCs w:val="18"/>
      </w:rPr>
      <w:tab/>
      <w:t>www.roelawgroup.com</w:t>
    </w:r>
  </w:p>
  <w:p w14:paraId="3F0D5E78" w14:textId="77777777" w:rsidR="005B7BF0" w:rsidRDefault="005B7B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54F2"/>
    <w:multiLevelType w:val="hybridMultilevel"/>
    <w:tmpl w:val="3D50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230EC"/>
    <w:multiLevelType w:val="hybridMultilevel"/>
    <w:tmpl w:val="31DA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22B78"/>
    <w:multiLevelType w:val="hybridMultilevel"/>
    <w:tmpl w:val="9736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823081">
    <w:abstractNumId w:val="0"/>
  </w:num>
  <w:num w:numId="2" w16cid:durableId="980035213">
    <w:abstractNumId w:val="1"/>
  </w:num>
  <w:num w:numId="3" w16cid:durableId="52470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F8"/>
    <w:rsid w:val="00054B45"/>
    <w:rsid w:val="00055C21"/>
    <w:rsid w:val="000633B4"/>
    <w:rsid w:val="00076BEC"/>
    <w:rsid w:val="000A0F67"/>
    <w:rsid w:val="000E0622"/>
    <w:rsid w:val="000F3738"/>
    <w:rsid w:val="00104E41"/>
    <w:rsid w:val="00155F3E"/>
    <w:rsid w:val="001F3E1B"/>
    <w:rsid w:val="0026501D"/>
    <w:rsid w:val="00320900"/>
    <w:rsid w:val="00330FFB"/>
    <w:rsid w:val="003733C1"/>
    <w:rsid w:val="00382571"/>
    <w:rsid w:val="003F39E0"/>
    <w:rsid w:val="00410844"/>
    <w:rsid w:val="004E29F8"/>
    <w:rsid w:val="004E595E"/>
    <w:rsid w:val="00512F58"/>
    <w:rsid w:val="005429B9"/>
    <w:rsid w:val="00582158"/>
    <w:rsid w:val="005B7BF0"/>
    <w:rsid w:val="00707FD8"/>
    <w:rsid w:val="007A1B30"/>
    <w:rsid w:val="00851EBD"/>
    <w:rsid w:val="00932E32"/>
    <w:rsid w:val="00A97904"/>
    <w:rsid w:val="00AB140D"/>
    <w:rsid w:val="00AE62A6"/>
    <w:rsid w:val="00AF6C8E"/>
    <w:rsid w:val="00B85EAE"/>
    <w:rsid w:val="00BE098F"/>
    <w:rsid w:val="00C15F5C"/>
    <w:rsid w:val="00C21DE0"/>
    <w:rsid w:val="00C634E2"/>
    <w:rsid w:val="00CD6AA5"/>
    <w:rsid w:val="00D129AD"/>
    <w:rsid w:val="00D66D59"/>
    <w:rsid w:val="00E34C4F"/>
    <w:rsid w:val="00E766DD"/>
    <w:rsid w:val="00E95893"/>
    <w:rsid w:val="00EB58A5"/>
    <w:rsid w:val="00F33BAB"/>
    <w:rsid w:val="00F4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704CF"/>
  <w15:chartTrackingRefBased/>
  <w15:docId w15:val="{412762CF-0FBC-495A-8836-44B2ACBE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1"/>
    <w:semiHidden/>
    <w:unhideWhenUsed/>
    <w:qFormat/>
    <w:rsid w:val="00C634E2"/>
    <w:pPr>
      <w:keepNext/>
      <w:keepLines/>
      <w:spacing w:before="360" w:after="240" w:line="268" w:lineRule="auto"/>
      <w:outlineLvl w:val="1"/>
    </w:pPr>
    <w:rPr>
      <w:rFonts w:eastAsiaTheme="majorEastAsia" w:cstheme="majorBidi"/>
      <w:b/>
      <w:color w:val="4472C4" w:themeColor="accent1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3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4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4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4E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C634E2"/>
    <w:rPr>
      <w:rFonts w:eastAsiaTheme="majorEastAsia" w:cstheme="majorBidi"/>
      <w:b/>
      <w:color w:val="4472C4" w:themeColor="accent1"/>
      <w:sz w:val="32"/>
      <w:szCs w:val="32"/>
      <w:lang w:bidi="en-US"/>
    </w:rPr>
  </w:style>
  <w:style w:type="character" w:styleId="Hyperlink">
    <w:name w:val="Hyperlink"/>
    <w:basedOn w:val="DefaultParagraphFont"/>
    <w:uiPriority w:val="99"/>
    <w:unhideWhenUsed/>
    <w:rsid w:val="00C634E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34E2"/>
    <w:pPr>
      <w:spacing w:after="200" w:line="268" w:lineRule="auto"/>
    </w:pPr>
    <w:rPr>
      <w:rFonts w:ascii="Calibri" w:eastAsia="Times New Roman" w:hAnsi="Calibri" w:cs="Times New Roman"/>
      <w:lang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3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4E2"/>
  </w:style>
  <w:style w:type="paragraph" w:styleId="Footer">
    <w:name w:val="footer"/>
    <w:basedOn w:val="Normal"/>
    <w:link w:val="FooterChar"/>
    <w:uiPriority w:val="99"/>
    <w:unhideWhenUsed/>
    <w:rsid w:val="00C63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4E2"/>
  </w:style>
  <w:style w:type="paragraph" w:styleId="ListParagraph">
    <w:name w:val="List Paragraph"/>
    <w:basedOn w:val="Normal"/>
    <w:uiPriority w:val="34"/>
    <w:qFormat/>
    <w:rsid w:val="00932E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733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2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3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li.mn.gov/sick-leave" TargetMode="External"/><Relationship Id="rId13" Type="http://schemas.openxmlformats.org/officeDocument/2006/relationships/hyperlink" Target="mailto:sandor@globaltranslations.com" TargetMode="External"/><Relationship Id="rId18" Type="http://schemas.openxmlformats.org/officeDocument/2006/relationships/hyperlink" Target="mailto:jromano@prisma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dli.laborstandards@state.mn.us" TargetMode="External"/><Relationship Id="rId12" Type="http://schemas.openxmlformats.org/officeDocument/2006/relationships/hyperlink" Target="mailto:dina@foxfoxcasemanagement.com" TargetMode="External"/><Relationship Id="rId17" Type="http://schemas.openxmlformats.org/officeDocument/2006/relationships/hyperlink" Target="mailto:abartlett@lingualinx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lle@latitude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ni@bridgelanguag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denis@latn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est@betmar.com" TargetMode="External"/><Relationship Id="rId19" Type="http://schemas.openxmlformats.org/officeDocument/2006/relationships/hyperlink" Target="mailto:translations@swits.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translations@latn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Beckman</dc:creator>
  <cp:keywords/>
  <dc:description/>
  <cp:lastModifiedBy>Nick Beckman</cp:lastModifiedBy>
  <cp:revision>4</cp:revision>
  <dcterms:created xsi:type="dcterms:W3CDTF">2023-12-12T16:55:00Z</dcterms:created>
  <dcterms:modified xsi:type="dcterms:W3CDTF">2023-12-14T15:00:00Z</dcterms:modified>
</cp:coreProperties>
</file>